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0DC71C0D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800B21">
        <w:rPr>
          <w:rFonts w:ascii="Times New Roman" w:hAnsi="Times New Roman" w:cs="Times New Roman"/>
          <w:b/>
          <w:sz w:val="28"/>
          <w:szCs w:val="28"/>
        </w:rPr>
        <w:t>7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A0" w:rsidRPr="002A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Динского муниципального района Краснодарского края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6C461DEC" w:rsidR="006D0FDE" w:rsidRPr="006D0FDE" w:rsidRDefault="004F44A5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</w:t>
            </w:r>
            <w:r w:rsidR="00800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</w:t>
            </w:r>
            <w:r w:rsidR="00DF73CB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</w:t>
            </w:r>
            <w:r w:rsidR="00800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02.2026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4253A7EA" w:rsidR="006D0FDE" w:rsidRPr="006D0FDE" w:rsidRDefault="00800B21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1E3A99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1933A9CC" w14:textId="4AB18033" w:rsidR="00822C2B" w:rsidRPr="00822C2B" w:rsidRDefault="00822C2B" w:rsidP="00822C2B">
      <w:pPr>
        <w:pStyle w:val="a9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2C2B">
        <w:rPr>
          <w:rFonts w:ascii="Times New Roman" w:hAnsi="Times New Roman" w:cs="Times New Roman"/>
          <w:bCs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 на территории муниципального образования Динской район и определения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муниципального образования Динской район</w:t>
      </w:r>
    </w:p>
    <w:p w14:paraId="51F258FD" w14:textId="63A0B6A6" w:rsidR="004F44A5" w:rsidRPr="004F44A5" w:rsidRDefault="004F44A5" w:rsidP="00822C2B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44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Докладчик: </w:t>
      </w:r>
      <w:r w:rsidR="00822C2B">
        <w:rPr>
          <w:rFonts w:ascii="Times New Roman" w:hAnsi="Times New Roman" w:cs="Times New Roman"/>
          <w:bCs/>
          <w:i/>
          <w:iCs/>
          <w:sz w:val="28"/>
          <w:szCs w:val="28"/>
        </w:rPr>
        <w:t>Главный специалист отдела ЖКХ и ТЭК</w:t>
      </w:r>
      <w:r w:rsidRPr="004F44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администрации   </w:t>
      </w:r>
      <w:proofErr w:type="spellStart"/>
      <w:r w:rsidRPr="004F44A5">
        <w:rPr>
          <w:rFonts w:ascii="Times New Roman" w:hAnsi="Times New Roman" w:cs="Times New Roman"/>
          <w:bCs/>
          <w:i/>
          <w:iCs/>
          <w:sz w:val="28"/>
          <w:szCs w:val="28"/>
        </w:rPr>
        <w:t>Старомышастовского</w:t>
      </w:r>
      <w:proofErr w:type="spellEnd"/>
      <w:r w:rsidRPr="004F44A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сельского поселения </w:t>
      </w:r>
      <w:r w:rsidR="00822C2B">
        <w:rPr>
          <w:rFonts w:ascii="Times New Roman" w:hAnsi="Times New Roman" w:cs="Times New Roman"/>
          <w:bCs/>
          <w:i/>
          <w:iCs/>
          <w:sz w:val="28"/>
          <w:szCs w:val="28"/>
        </w:rPr>
        <w:t>Смирнова Вероника Владимировна</w:t>
      </w:r>
      <w:r w:rsidRPr="004F44A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63FE02C" w14:textId="77777777" w:rsidR="004F44A5" w:rsidRPr="004F44A5" w:rsidRDefault="004F44A5" w:rsidP="004F44A5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F3C9" w14:textId="48A46B3D" w:rsidR="008F62E6" w:rsidRPr="003519BC" w:rsidRDefault="004F44A5" w:rsidP="00822C2B">
      <w:pPr>
        <w:shd w:val="clear" w:color="auto" w:fill="FEFEFE"/>
        <w:spacing w:after="0" w:line="252" w:lineRule="atLeast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bookmarkStart w:id="0" w:name="_Hlk183678572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даче согласия на дополнительное использование в 2026 году</w:t>
      </w:r>
      <w:r w:rsid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собственных средств бюджета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для осуществления переданных отдельных государственных полномочий по оплате труда работников, выполняющих функции по первичному воинскому учету граждан, проживающих или пребывающих на территории муниципального образования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Старомышастовское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 Динского района</w:t>
      </w:r>
    </w:p>
    <w:p w14:paraId="6D60C27B" w14:textId="3B63A73D" w:rsidR="00D67CFB" w:rsidRPr="008F62E6" w:rsidRDefault="008F62E6" w:rsidP="002A54A0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822C2B" w:rsidRPr="00822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Начальник финансового отдела администрации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p w14:paraId="599DBBF4" w14:textId="3411CEE3" w:rsidR="008F62E6" w:rsidRDefault="008F62E6" w:rsidP="003F33B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7A2221" w14:textId="4E70D345" w:rsidR="00D67CFB" w:rsidRPr="002A54A0" w:rsidRDefault="00D67CFB" w:rsidP="002A54A0">
      <w:pPr>
        <w:spacing w:after="0"/>
        <w:jc w:val="both"/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F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C2B" w:rsidRPr="00822C2B">
        <w:rPr>
          <w:rFonts w:ascii="Times New Roman" w:hAnsi="Times New Roman" w:cs="Times New Roman"/>
          <w:bCs/>
          <w:sz w:val="28"/>
          <w:szCs w:val="28"/>
        </w:rPr>
        <w:t xml:space="preserve">О даче согласия на использование в 2026 году собственных средств бюджета </w:t>
      </w:r>
      <w:proofErr w:type="spellStart"/>
      <w:r w:rsidR="00822C2B" w:rsidRPr="00822C2B">
        <w:rPr>
          <w:rFonts w:ascii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822C2B" w:rsidRPr="00822C2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для осуществления расходов связанных со специальной военной операцией</w:t>
      </w:r>
    </w:p>
    <w:p w14:paraId="07F67FD2" w14:textId="230DF9F1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BB0E8C7" w14:textId="77777777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4E3F66F" w14:textId="2531CC5D" w:rsidR="00D67CFB" w:rsidRPr="00822C2B" w:rsidRDefault="00D67CFB" w:rsidP="00822C2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54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4.</w:t>
      </w:r>
      <w:r w:rsidRPr="002A54A0">
        <w:rPr>
          <w:rFonts w:ascii="Times New Roman" w:eastAsia="Times New Roman" w:hAnsi="Times New Roman" w:cs="Times New Roman"/>
        </w:rPr>
        <w:t xml:space="preserve"> </w:t>
      </w:r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муниципального района Краснодарского края от 17.12.2025 года №65-16/05 «О бюджете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района на 2026 год»</w:t>
      </w:r>
    </w:p>
    <w:p w14:paraId="3204F7DB" w14:textId="77777777" w:rsidR="00D67CFB" w:rsidRDefault="00D67CFB" w:rsidP="0071475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0D386C5A" w14:textId="77777777" w:rsidR="00714755" w:rsidRDefault="00714755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739D2735" w14:textId="6DEF4628" w:rsidR="00714755" w:rsidRPr="00822C2B" w:rsidRDefault="00714755" w:rsidP="00822C2B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от 16.12.2009 года №15 «Об утверждении Положения об оплате труда главы муниципального образования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и муниципальных служащих муниципального образования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района»</w:t>
      </w:r>
    </w:p>
    <w:bookmarkEnd w:id="0"/>
    <w:p w14:paraId="70381DC2" w14:textId="0ED9E95A" w:rsidR="002E6EAB" w:rsidRPr="004F44A5" w:rsidRDefault="004F44A5" w:rsidP="004F44A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4CF922A0" w14:textId="77777777" w:rsidR="00A507D5" w:rsidRDefault="00A507D5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05793" w14:textId="1E5D8271" w:rsidR="002A54A0" w:rsidRDefault="00A507D5" w:rsidP="00A507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07D5">
        <w:rPr>
          <w:rFonts w:ascii="Times New Roman" w:hAnsi="Times New Roman" w:cs="Times New Roman"/>
          <w:sz w:val="28"/>
          <w:szCs w:val="28"/>
        </w:rPr>
        <w:t>Об утверждении стоимости дополнительных услуг на 2026</w:t>
      </w:r>
      <w:r w:rsidR="00800B21">
        <w:rPr>
          <w:rFonts w:ascii="Times New Roman" w:hAnsi="Times New Roman" w:cs="Times New Roman"/>
          <w:sz w:val="28"/>
          <w:szCs w:val="28"/>
        </w:rPr>
        <w:t xml:space="preserve"> </w:t>
      </w:r>
      <w:r w:rsidRPr="00A507D5">
        <w:rPr>
          <w:rFonts w:ascii="Times New Roman" w:hAnsi="Times New Roman" w:cs="Times New Roman"/>
          <w:sz w:val="28"/>
          <w:szCs w:val="28"/>
        </w:rPr>
        <w:t>год</w:t>
      </w:r>
    </w:p>
    <w:p w14:paraId="356861A5" w14:textId="6D18C2FA" w:rsidR="00A507D5" w:rsidRDefault="00800B21" w:rsidP="00A507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Экономист МУП «Родное подворье» Кизим Елена Федоровна</w:t>
      </w:r>
    </w:p>
    <w:p w14:paraId="00CB4871" w14:textId="77777777" w:rsidR="004F44A5" w:rsidRDefault="004F44A5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8B46A" w14:textId="77777777" w:rsidR="002A54A0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</w:p>
    <w:p w14:paraId="588FE88B" w14:textId="77777777" w:rsid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Динского муниципального </w:t>
      </w:r>
    </w:p>
    <w:p w14:paraId="0AD19C83" w14:textId="6F09EA89" w:rsidR="00BB6A6E" w:rsidRP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Краснодарского края</w:t>
      </w:r>
      <w:r w:rsidR="00984370" w:rsidRPr="002A54A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0906C7" w:rsidRPr="002A5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269" w:rsidRPr="002A54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00B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8A08AB"/>
    <w:multiLevelType w:val="hybridMultilevel"/>
    <w:tmpl w:val="B4BE8F18"/>
    <w:lvl w:ilvl="0" w:tplc="31E21B68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51806D7D"/>
    <w:multiLevelType w:val="multilevel"/>
    <w:tmpl w:val="B6509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3" w15:restartNumberingAfterBreak="0">
    <w:nsid w:val="63E50E29"/>
    <w:multiLevelType w:val="hybridMultilevel"/>
    <w:tmpl w:val="641C07C2"/>
    <w:lvl w:ilvl="0" w:tplc="BBE4BD6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11"/>
  </w:num>
  <w:num w:numId="2" w16cid:durableId="131992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7"/>
  </w:num>
  <w:num w:numId="4" w16cid:durableId="1950316564">
    <w:abstractNumId w:val="5"/>
  </w:num>
  <w:num w:numId="5" w16cid:durableId="440344866">
    <w:abstractNumId w:val="4"/>
  </w:num>
  <w:num w:numId="6" w16cid:durableId="1742823364">
    <w:abstractNumId w:val="8"/>
  </w:num>
  <w:num w:numId="7" w16cid:durableId="468742296">
    <w:abstractNumId w:val="14"/>
  </w:num>
  <w:num w:numId="8" w16cid:durableId="1998872365">
    <w:abstractNumId w:val="7"/>
  </w:num>
  <w:num w:numId="9" w16cid:durableId="215044680">
    <w:abstractNumId w:val="3"/>
  </w:num>
  <w:num w:numId="10" w16cid:durableId="1303459279">
    <w:abstractNumId w:val="18"/>
  </w:num>
  <w:num w:numId="11" w16cid:durableId="1924414886">
    <w:abstractNumId w:val="12"/>
  </w:num>
  <w:num w:numId="12" w16cid:durableId="54359345">
    <w:abstractNumId w:val="1"/>
  </w:num>
  <w:num w:numId="13" w16cid:durableId="1162575564">
    <w:abstractNumId w:val="19"/>
  </w:num>
  <w:num w:numId="14" w16cid:durableId="981035291">
    <w:abstractNumId w:val="15"/>
  </w:num>
  <w:num w:numId="15" w16cid:durableId="1454985055">
    <w:abstractNumId w:val="16"/>
  </w:num>
  <w:num w:numId="16" w16cid:durableId="1176845789">
    <w:abstractNumId w:val="2"/>
  </w:num>
  <w:num w:numId="17" w16cid:durableId="357437875">
    <w:abstractNumId w:val="0"/>
  </w:num>
  <w:num w:numId="18" w16cid:durableId="966163969">
    <w:abstractNumId w:val="10"/>
  </w:num>
  <w:num w:numId="19" w16cid:durableId="242761490">
    <w:abstractNumId w:val="13"/>
  </w:num>
  <w:num w:numId="20" w16cid:durableId="1364286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B0E91"/>
    <w:rsid w:val="001E1B21"/>
    <w:rsid w:val="001E2B62"/>
    <w:rsid w:val="001E3948"/>
    <w:rsid w:val="001E3A99"/>
    <w:rsid w:val="001F0733"/>
    <w:rsid w:val="00223ACB"/>
    <w:rsid w:val="00230D20"/>
    <w:rsid w:val="00253192"/>
    <w:rsid w:val="002703E9"/>
    <w:rsid w:val="00281DDE"/>
    <w:rsid w:val="0029303D"/>
    <w:rsid w:val="002A54A0"/>
    <w:rsid w:val="002E6EAB"/>
    <w:rsid w:val="002F77B8"/>
    <w:rsid w:val="003037BC"/>
    <w:rsid w:val="00331E1F"/>
    <w:rsid w:val="0033516C"/>
    <w:rsid w:val="00337E54"/>
    <w:rsid w:val="003519BC"/>
    <w:rsid w:val="00353183"/>
    <w:rsid w:val="00357136"/>
    <w:rsid w:val="00372E34"/>
    <w:rsid w:val="003A248A"/>
    <w:rsid w:val="003D5CA3"/>
    <w:rsid w:val="003E3440"/>
    <w:rsid w:val="003F33B6"/>
    <w:rsid w:val="00427D43"/>
    <w:rsid w:val="004451C3"/>
    <w:rsid w:val="00445378"/>
    <w:rsid w:val="00480BB0"/>
    <w:rsid w:val="00486A6E"/>
    <w:rsid w:val="00494892"/>
    <w:rsid w:val="004D08A0"/>
    <w:rsid w:val="004D3C3C"/>
    <w:rsid w:val="004D6888"/>
    <w:rsid w:val="004E61F3"/>
    <w:rsid w:val="004E68A2"/>
    <w:rsid w:val="004F06FA"/>
    <w:rsid w:val="004F44A5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5F3"/>
    <w:rsid w:val="006E0E63"/>
    <w:rsid w:val="007078B3"/>
    <w:rsid w:val="007115C2"/>
    <w:rsid w:val="00714755"/>
    <w:rsid w:val="00715DF7"/>
    <w:rsid w:val="007327D9"/>
    <w:rsid w:val="00743269"/>
    <w:rsid w:val="0074502D"/>
    <w:rsid w:val="007546E9"/>
    <w:rsid w:val="00754B6E"/>
    <w:rsid w:val="00763E5F"/>
    <w:rsid w:val="007741E4"/>
    <w:rsid w:val="007C77F4"/>
    <w:rsid w:val="007D633C"/>
    <w:rsid w:val="00800B21"/>
    <w:rsid w:val="00801042"/>
    <w:rsid w:val="00822C2B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647CC"/>
    <w:rsid w:val="00984370"/>
    <w:rsid w:val="0099364A"/>
    <w:rsid w:val="009A486E"/>
    <w:rsid w:val="009E4CAE"/>
    <w:rsid w:val="009F2BFA"/>
    <w:rsid w:val="00A20AFA"/>
    <w:rsid w:val="00A507D5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67CFB"/>
    <w:rsid w:val="00DE3DBB"/>
    <w:rsid w:val="00DE79A8"/>
    <w:rsid w:val="00DF73CB"/>
    <w:rsid w:val="00E0064F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F7C0B8BF-D971-4011-A4B2-EC85D37F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Veligockaya</cp:lastModifiedBy>
  <cp:revision>2</cp:revision>
  <cp:lastPrinted>2025-12-10T11:41:00Z</cp:lastPrinted>
  <dcterms:created xsi:type="dcterms:W3CDTF">2025-08-21T11:45:00Z</dcterms:created>
  <dcterms:modified xsi:type="dcterms:W3CDTF">2026-02-05T06:56:00Z</dcterms:modified>
</cp:coreProperties>
</file>