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1B7F8" w14:textId="3E73DF5C" w:rsidR="00F17014" w:rsidRPr="00F17014" w:rsidRDefault="00F17014" w:rsidP="00F17014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7014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14:paraId="5D8A8A66" w14:textId="77777777" w:rsidR="00F17014" w:rsidRDefault="00F17014" w:rsidP="00C047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8F69A" w14:textId="7E4CA608" w:rsidR="00B24F9E" w:rsidRDefault="00F17014" w:rsidP="00C047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СТАРОМЫШАСТОВСКОГО СЕЛСЬКОГО ПОСЕЛЕНИЯ ДИНСКОГО РАЙОНА</w:t>
      </w:r>
    </w:p>
    <w:p w14:paraId="18AA58BE" w14:textId="77777777" w:rsidR="00F17014" w:rsidRPr="00F17014" w:rsidRDefault="00F17014" w:rsidP="00C047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7BE43E" w14:textId="1B514AAC" w:rsidR="00B24F9E" w:rsidRPr="00F17014" w:rsidRDefault="00F17014" w:rsidP="00C047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7014">
        <w:rPr>
          <w:rFonts w:ascii="Times New Roman" w:hAnsi="Times New Roman" w:cs="Times New Roman"/>
          <w:sz w:val="28"/>
          <w:szCs w:val="28"/>
        </w:rPr>
        <w:t>РЕШЕНИЕ</w:t>
      </w:r>
    </w:p>
    <w:p w14:paraId="52E7C22C" w14:textId="009E5EB0" w:rsidR="00F17014" w:rsidRPr="00F17014" w:rsidRDefault="00F17014" w:rsidP="00F170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014">
        <w:rPr>
          <w:rFonts w:ascii="Times New Roman" w:hAnsi="Times New Roman" w:cs="Times New Roman"/>
          <w:sz w:val="28"/>
          <w:szCs w:val="28"/>
        </w:rPr>
        <w:t xml:space="preserve">от _______________ года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F17014">
        <w:rPr>
          <w:rFonts w:ascii="Times New Roman" w:hAnsi="Times New Roman" w:cs="Times New Roman"/>
          <w:sz w:val="28"/>
          <w:szCs w:val="28"/>
        </w:rPr>
        <w:t>№ 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A17F6A9" w14:textId="77777777" w:rsidR="00F17014" w:rsidRDefault="00F17014" w:rsidP="00C047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D91ED5" w14:textId="114DA0A1" w:rsidR="00B24F9E" w:rsidRPr="00F17014" w:rsidRDefault="00F17014" w:rsidP="00C04747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7014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14:paraId="6A6632D1" w14:textId="77777777" w:rsidR="00B24F9E" w:rsidRDefault="00B24F9E" w:rsidP="00C047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378DC" w14:textId="0CE95A26" w:rsidR="00DC4F98" w:rsidRPr="00DC4F98" w:rsidRDefault="00DC4F98" w:rsidP="00DC4F9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4F98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E369BC">
        <w:rPr>
          <w:rFonts w:ascii="Times New Roman" w:hAnsi="Times New Roman" w:cs="Times New Roman"/>
          <w:b/>
          <w:bCs/>
          <w:sz w:val="28"/>
          <w:szCs w:val="28"/>
        </w:rPr>
        <w:t>Старомышастовского сельского</w:t>
      </w:r>
      <w:r w:rsidRPr="00DC4F98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Динского района</w:t>
      </w:r>
    </w:p>
    <w:p w14:paraId="6DABC997" w14:textId="77777777" w:rsidR="00DC4F98" w:rsidRDefault="00DC4F98" w:rsidP="00DC4F9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576866" w14:textId="4A17E056" w:rsidR="00DC4F98" w:rsidRDefault="00DC4F98" w:rsidP="00DC4F9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В соответствии Федеральными законами от 06.10.2003 № 131-ФЗ «Об общих принципах организации местного самоуправления в Российской Федерации», от 31.07.2020 248-ФЗ «О государственном контроле (надзоре) и муниципальном контроле в Российской Федерации», руководствуясь Уставом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района, Совет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района, р е ш и л: </w:t>
      </w:r>
    </w:p>
    <w:p w14:paraId="4732D211" w14:textId="34DB262E" w:rsidR="00DC4F98" w:rsidRDefault="00C04747" w:rsidP="00E510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4747">
        <w:rPr>
          <w:rFonts w:ascii="Times New Roman" w:hAnsi="Times New Roman" w:cs="Times New Roman"/>
          <w:sz w:val="28"/>
          <w:szCs w:val="28"/>
        </w:rPr>
        <w:t xml:space="preserve">1. </w:t>
      </w:r>
      <w:r w:rsidR="00DC4F98" w:rsidRPr="009A66E9">
        <w:rPr>
          <w:rFonts w:ascii="Times New Roman" w:hAnsi="Times New Roman" w:cs="Times New Roman"/>
          <w:sz w:val="28"/>
          <w:szCs w:val="28"/>
        </w:rPr>
        <w:t xml:space="preserve">Утвердить Положение о муниципальном контроле в сфере благоустройства на территории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="00DC4F98"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 (прилагается). </w:t>
      </w:r>
    </w:p>
    <w:p w14:paraId="10407C60" w14:textId="064CB119" w:rsidR="00E51045" w:rsidRPr="00E51045" w:rsidRDefault="00E51045" w:rsidP="00E510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045">
        <w:rPr>
          <w:rFonts w:ascii="Times New Roman" w:eastAsia="Arial Unicode MS" w:hAnsi="Times New Roman" w:cs="Times New Roman"/>
          <w:sz w:val="28"/>
          <w:szCs w:val="28"/>
        </w:rPr>
        <w:t xml:space="preserve">2. </w:t>
      </w:r>
      <w:r w:rsidRPr="00E51045">
        <w:rPr>
          <w:rFonts w:ascii="Times New Roman" w:hAnsi="Times New Roman" w:cs="Times New Roman"/>
          <w:sz w:val="28"/>
          <w:szCs w:val="28"/>
        </w:rPr>
        <w:t>Администрации Старомышастовского сельского поселения Динского района обнародовать настоящее решение в установленном порядке и разместить на официальном сайте Старомышастовского сельского поселения Динского района в сети «Интернет».</w:t>
      </w:r>
      <w:r w:rsidR="007D1D91" w:rsidRPr="007D1D91">
        <w:t xml:space="preserve"> </w:t>
      </w:r>
      <w:r w:rsidR="007D1D91" w:rsidRPr="007D1D91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="007D1D91" w:rsidRPr="007D1D91">
          <w:rPr>
            <w:rStyle w:val="a3"/>
            <w:rFonts w:ascii="Times New Roman" w:hAnsi="Times New Roman" w:cs="Times New Roman"/>
            <w:sz w:val="28"/>
            <w:szCs w:val="28"/>
          </w:rPr>
          <w:t>http://staromyshastovskaja.ru/</w:t>
        </w:r>
      </w:hyperlink>
      <w:r w:rsidR="007D1D91" w:rsidRPr="007D1D91">
        <w:rPr>
          <w:rFonts w:ascii="Times New Roman" w:hAnsi="Times New Roman" w:cs="Times New Roman"/>
          <w:sz w:val="28"/>
          <w:szCs w:val="28"/>
        </w:rPr>
        <w:t>)</w:t>
      </w:r>
      <w:r w:rsidR="007D1D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F77858" w14:textId="68E0DE48" w:rsidR="005D48F7" w:rsidRPr="00DC4F98" w:rsidRDefault="00C04747" w:rsidP="00DC4F98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8F7">
        <w:rPr>
          <w:rFonts w:ascii="Times New Roman" w:hAnsi="Times New Roman" w:cs="Times New Roman"/>
          <w:sz w:val="28"/>
          <w:szCs w:val="28"/>
        </w:rPr>
        <w:t xml:space="preserve">3. </w:t>
      </w:r>
      <w:r w:rsidR="005D48F7" w:rsidRPr="005D48F7">
        <w:rPr>
          <w:rFonts w:ascii="Times New Roman" w:eastAsia="Calibri" w:hAnsi="Times New Roman" w:cs="Times New Roman"/>
          <w:sz w:val="28"/>
          <w:szCs w:val="28"/>
        </w:rPr>
        <w:t>Контроль за выполнением настоящего решения возложить на комиссию по вопросам ЖКХ Совета Старомышастовского сельского поселения Динского района (Белый И.К.) и администрацию Старомышастовского сельского поселения Динского района.</w:t>
      </w:r>
    </w:p>
    <w:p w14:paraId="60883387" w14:textId="4AED5EA7" w:rsidR="002F0FE0" w:rsidRDefault="00C04747" w:rsidP="00DC4F98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8F7">
        <w:rPr>
          <w:rFonts w:ascii="Times New Roman" w:hAnsi="Times New Roman" w:cs="Times New Roman"/>
          <w:sz w:val="28"/>
          <w:szCs w:val="28"/>
        </w:rPr>
        <w:t xml:space="preserve">4. </w:t>
      </w:r>
      <w:r w:rsidR="00DC4F98" w:rsidRPr="009A66E9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опубликования, за исключением положений раздела 9 приложения, вступающего в силу с 01.03.2022.</w:t>
      </w:r>
    </w:p>
    <w:p w14:paraId="453219BB" w14:textId="77777777" w:rsidR="002F0FE0" w:rsidRDefault="002F0FE0" w:rsidP="00F170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5373" w14:textId="642D9ECD" w:rsidR="00F17014" w:rsidRDefault="00C04747" w:rsidP="00F170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747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8B056D9" w14:textId="40BA43AD" w:rsidR="00F17014" w:rsidRDefault="00F17014" w:rsidP="00F170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                                                                  М. А. Кузнецов </w:t>
      </w:r>
    </w:p>
    <w:p w14:paraId="3FA5FF71" w14:textId="5E456E96" w:rsidR="00F17014" w:rsidRDefault="00C04747" w:rsidP="00F170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74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68748E61" w14:textId="10007AF5" w:rsidR="00C04747" w:rsidRDefault="00C04747" w:rsidP="00F1701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747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</w:p>
    <w:p w14:paraId="657C85A7" w14:textId="77777777" w:rsidR="00B24F9E" w:rsidRDefault="00B24F9E" w:rsidP="00B24F9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4ED5" w14:textId="77777777" w:rsidR="00B24F9E" w:rsidRDefault="00B24F9E" w:rsidP="00B24F9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EC3619" w14:textId="007AE474" w:rsidR="00F17014" w:rsidRDefault="00C04747" w:rsidP="00B24F9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74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17014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14:paraId="68888766" w14:textId="5DE6E12B" w:rsidR="00F17014" w:rsidRDefault="00F17014" w:rsidP="00B24F9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04747" w:rsidRPr="00C04747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С. Н. Долженко </w:t>
      </w:r>
    </w:p>
    <w:p w14:paraId="0CB424E4" w14:textId="58BF5112" w:rsidR="00C04747" w:rsidRDefault="00C04747" w:rsidP="00B24F9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4747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</w:p>
    <w:p w14:paraId="43D54EFB" w14:textId="77777777" w:rsidR="00C04747" w:rsidRDefault="00C04747" w:rsidP="00C047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C39254" w14:textId="77777777" w:rsidR="00C04747" w:rsidRDefault="00C04747" w:rsidP="00C047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F8DCA6" w14:textId="77777777" w:rsidR="00C04747" w:rsidRDefault="00C04747" w:rsidP="00C047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1435F" w14:textId="77777777" w:rsidR="00C04747" w:rsidRDefault="00C04747" w:rsidP="00C047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D91A1F" w14:textId="77777777" w:rsidR="00C04747" w:rsidRDefault="00C04747" w:rsidP="00C047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6C40F5" w14:textId="77777777" w:rsidR="00C04747" w:rsidRDefault="00C04747" w:rsidP="00C047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7963E5" w14:textId="77777777" w:rsidR="00C04747" w:rsidRDefault="00C04747" w:rsidP="00C047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CEF3AF" w14:textId="77777777" w:rsidR="00C04747" w:rsidRDefault="00C04747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2C031B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31F350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B12963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4DA31F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4CB836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D3454F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F13B71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79A79C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69E7A0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53E9E4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16D7B6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49DE3B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CBD32D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7015B3" w14:textId="7B312A60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339C63" w14:textId="5F035103" w:rsidR="009A66E9" w:rsidRDefault="009A66E9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1AEF1B" w14:textId="0453CAB6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44AD0" w14:textId="5D06C4DC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B07B5" w14:textId="0D239827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90CB23" w14:textId="32CDD5AF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B577E" w14:textId="05A84A1A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2F8C4E" w14:textId="4F266367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C042CF" w14:textId="00CFB141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FCAFA" w14:textId="50AAB3C9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BFF897" w14:textId="42B09923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FBD38" w14:textId="073AB73C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4A592E" w14:textId="77777777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0C5E87" w14:textId="77777777" w:rsidR="009A66E9" w:rsidRDefault="009A66E9" w:rsidP="009B0DB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5BF36586" w14:textId="77777777" w:rsidR="009A66E9" w:rsidRDefault="009A66E9" w:rsidP="009B0DB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18AEDC23" w14:textId="77777777" w:rsidR="009A66E9" w:rsidRDefault="009A66E9" w:rsidP="009B0DB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</w:p>
    <w:p w14:paraId="39EDDBF2" w14:textId="4962C6C0" w:rsidR="009A66E9" w:rsidRDefault="00D605AA" w:rsidP="009B0DB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9A66E9" w:rsidRPr="009A66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69292D" w14:textId="77777777" w:rsidR="009A66E9" w:rsidRDefault="009A66E9" w:rsidP="009B0DB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254AFB1D" w14:textId="77777777" w:rsidR="009A66E9" w:rsidRDefault="009A66E9" w:rsidP="009B0DB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</w:p>
    <w:p w14:paraId="74243C14" w14:textId="1F32EEF9" w:rsidR="009A66E9" w:rsidRDefault="009A66E9" w:rsidP="009B0DB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от __________ года № ______</w:t>
      </w:r>
    </w:p>
    <w:p w14:paraId="00068553" w14:textId="77777777" w:rsidR="00DD7772" w:rsidRDefault="00DD7772" w:rsidP="009B0DB6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34302B" w14:textId="77777777" w:rsidR="009A66E9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0477A" w14:textId="35A32A73" w:rsidR="009A66E9" w:rsidRPr="00E369BC" w:rsidRDefault="009A66E9" w:rsidP="009A66E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9BC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о муниципальном контроле в сфере благоустройства на территории </w:t>
      </w:r>
      <w:r w:rsidR="00E369BC" w:rsidRPr="00E369BC">
        <w:rPr>
          <w:rFonts w:ascii="Times New Roman" w:hAnsi="Times New Roman" w:cs="Times New Roman"/>
          <w:b/>
          <w:bCs/>
          <w:sz w:val="28"/>
          <w:szCs w:val="28"/>
        </w:rPr>
        <w:t>Старомышастовского сельского</w:t>
      </w:r>
      <w:r w:rsidRPr="00E369B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Динского района </w:t>
      </w:r>
    </w:p>
    <w:p w14:paraId="5FF555EB" w14:textId="77777777" w:rsidR="009A66E9" w:rsidRPr="00E369BC" w:rsidRDefault="009A66E9" w:rsidP="009A66E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328EE5F" w14:textId="61EE028B" w:rsidR="009A66E9" w:rsidRPr="00E369BC" w:rsidRDefault="009A66E9" w:rsidP="009A66E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9BC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положения.</w:t>
      </w:r>
    </w:p>
    <w:p w14:paraId="02E4771A" w14:textId="77777777" w:rsidR="009A66E9" w:rsidRDefault="009A66E9" w:rsidP="009A66E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8B72DD" w14:textId="607E3B95" w:rsidR="009A66E9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1.1. Настоящее Положение о муниципальном контроле в сфере благоустройства на территории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 (далее – Положение) устанавливает порядок организации и осуществления муниципального контроля в сфере благоустройства на территории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 (далее – муниципальный контроль). </w:t>
      </w:r>
    </w:p>
    <w:p w14:paraId="39C0E4E8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1.2. 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 применяются положения Федерального закона от 31.07.2020 № 248-ФЗ «О государственном контроле (надзоре) и муниципальном контроле в Российской Федерации» (далее – Федеральный закон № 248-ФЗ). </w:t>
      </w:r>
    </w:p>
    <w:p w14:paraId="684E4FCE" w14:textId="2CFE9D7A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1.3. Муниципальный контроль осуществляет администрация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 (далее – контрольный орган). </w:t>
      </w:r>
    </w:p>
    <w:p w14:paraId="201EA6E4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1.4. Должностными лицами контрольного органа, уполномоченными осуществлять муниципальный контроль от имени контрольного органа являются: - должностное лицо контрольного органа,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 (далее – должностные лица контрольного органа). </w:t>
      </w:r>
    </w:p>
    <w:p w14:paraId="56EA0B82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1.5. Должностные лица контрольного органа при осуществлении муниципального контроля имеют права и обязанности предусмотренные статьей 29 Федерального закона № 248-ФЗ. </w:t>
      </w:r>
    </w:p>
    <w:p w14:paraId="0302772D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1.6.</w:t>
      </w:r>
      <w:r w:rsidR="00057110">
        <w:rPr>
          <w:rFonts w:ascii="Times New Roman" w:hAnsi="Times New Roman" w:cs="Times New Roman"/>
          <w:sz w:val="28"/>
          <w:szCs w:val="28"/>
        </w:rPr>
        <w:t xml:space="preserve"> </w:t>
      </w:r>
      <w:r w:rsidRPr="009A66E9">
        <w:rPr>
          <w:rFonts w:ascii="Times New Roman" w:hAnsi="Times New Roman" w:cs="Times New Roman"/>
          <w:sz w:val="28"/>
          <w:szCs w:val="28"/>
        </w:rPr>
        <w:t xml:space="preserve">Принятие решений о проведении контрольных мероприятий осуществляет руководитель контрольного органа. </w:t>
      </w:r>
    </w:p>
    <w:p w14:paraId="49268AD9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1.7. Контролируемые лица – граждане и организации деятельность, действия или результаты деятельности которых либо производственные 3 объекты, находящиеся во владении и (или) в пользовании которых, подлежат муниципальному контролю. </w:t>
      </w:r>
    </w:p>
    <w:p w14:paraId="0F60FC2B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1.8. Предметом муниципального контроля являются: </w:t>
      </w:r>
    </w:p>
    <w:p w14:paraId="6CC51440" w14:textId="04747EC1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1.8.1 соблюдение контролируемыми лицами обязательных требований Правил благоустройства территории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 (далее – Правила благоустройства); </w:t>
      </w:r>
    </w:p>
    <w:p w14:paraId="1FC1FCF1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1.8.2 соблюдение требований к обеспечению доступности для инвалидов объектов социальной, инженерной и транспортной инфраструктур и предоставляемых услуг. </w:t>
      </w:r>
    </w:p>
    <w:p w14:paraId="667AF815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1.9. Объектами муниципального контроля (далее – объекты контроля) являются: </w:t>
      </w:r>
    </w:p>
    <w:p w14:paraId="19DA0C55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1.9.1 деятельность, действия (бездействие) контролируемых лиц, в рамках которых должны соблюдаться обязательные требования Правил благоустройства, в том числе предъявляемые к контролируемым лицам, осуществляющим деятельность, действия (бездействие); </w:t>
      </w:r>
    </w:p>
    <w:p w14:paraId="798B1CBD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1.9.2 результаты деятельности контролируемых лиц, в том числе продукция (товары), работы и услуги, к которым предъявляются обязательные требования; </w:t>
      </w:r>
    </w:p>
    <w:p w14:paraId="202242F7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1.9.3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контролируемых лиц, к которым предъявляются обязательные требования (далее - производственные объекты). </w:t>
      </w:r>
    </w:p>
    <w:p w14:paraId="262C7388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1.10. Контрольный орган осуществляет учет объектов муниципального контроля. Учет объектов контроля осуществляется путем ведения журнала учета объектов контроля, оформляемого в соответствии с типовой формой, утверждаемой контрольным органом. Контрольный орган обеспечивает актуальность сведений об объектах контроля в журнале учета объектов контроля. </w:t>
      </w:r>
    </w:p>
    <w:p w14:paraId="7AB26853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1.11. При сборе, обработке, анализе и учете сведений об объектах контроля для целей их учета используется информация, представляемая в соответствии с нормативными правовыми актами, информация, получаемая в рамках межведомственного взаимодействия, а также общедоступная информация. 1.12.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 если соответствующие сведения, документы содержатся в государственных или муниципальных информационных ресурсах. </w:t>
      </w:r>
    </w:p>
    <w:p w14:paraId="5D77FC87" w14:textId="5F1FAE4B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1.13. Муниципальный контроль осуществляется посредством проведения: 1.13.1 профилактических мероприятий; </w:t>
      </w:r>
    </w:p>
    <w:p w14:paraId="6D4AC2BF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1.13.2 контрольных мероприятий со взаимодействием с контролируемым лицом; </w:t>
      </w:r>
    </w:p>
    <w:p w14:paraId="62982C54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1.13.3 контрольных мероприятий без взаимодействия с контролируемым лицом. </w:t>
      </w:r>
    </w:p>
    <w:p w14:paraId="53D423DA" w14:textId="77777777" w:rsidR="00057110" w:rsidRDefault="00057110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53EBD" w14:textId="359430FB" w:rsidR="00057110" w:rsidRPr="00E369BC" w:rsidRDefault="009A66E9" w:rsidP="000571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9BC">
        <w:rPr>
          <w:rFonts w:ascii="Times New Roman" w:hAnsi="Times New Roman" w:cs="Times New Roman"/>
          <w:b/>
          <w:bCs/>
          <w:sz w:val="28"/>
          <w:szCs w:val="28"/>
        </w:rPr>
        <w:t>Раздел 2. Управление рисками причинения вреда (ущерба) охраняемым законом ценностям при осуществлении муниципального контроля</w:t>
      </w:r>
    </w:p>
    <w:p w14:paraId="1CEFC639" w14:textId="77777777" w:rsidR="00057110" w:rsidRDefault="00057110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569C7" w14:textId="77777777" w:rsidR="00057110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2.1. С учетом положений части 7 статьи 22 и части 2 статьи 61 Федерального закона №248-ФЗ система оценки и управления рисками причинения вреда (ущерба) охраняемым законом ценностям при осуществлении муниципального контроля в сфере благоустройства не применяется, плановые контрольные мероприятия не проводятся. </w:t>
      </w:r>
    </w:p>
    <w:p w14:paraId="29A921B0" w14:textId="77777777" w:rsidR="00057110" w:rsidRDefault="00057110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CC92B8" w14:textId="48EBEE0D" w:rsidR="00057110" w:rsidRPr="00E369BC" w:rsidRDefault="009A66E9" w:rsidP="0005711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9BC">
        <w:rPr>
          <w:rFonts w:ascii="Times New Roman" w:hAnsi="Times New Roman" w:cs="Times New Roman"/>
          <w:b/>
          <w:bCs/>
          <w:sz w:val="28"/>
          <w:szCs w:val="28"/>
        </w:rPr>
        <w:t>Раздел 3. Профилактика рисков причинения вреда (ущерба) охраняемым законом ценностям</w:t>
      </w:r>
    </w:p>
    <w:p w14:paraId="4A12A90B" w14:textId="77777777" w:rsidR="00057110" w:rsidRDefault="00057110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F09425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3.1. Профилактика рисков причинения вреда (ущерба) охраняемым законом ценностям направлена на достижение следующих основных целей: </w:t>
      </w:r>
    </w:p>
    <w:p w14:paraId="0082A826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3.1.1 стимулирование добросовестного соблюдения обязательных требований всеми контролируемыми лицами; </w:t>
      </w:r>
    </w:p>
    <w:p w14:paraId="61C984A9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3.1.2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31410377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3.1.3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14:paraId="2C1217F4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3.2. 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– программа профилактики рисков причинения вреда), утвержденной руководителем контрольного органа, прошедшей общественное обсуждение, и размещенной на официальном сайте контрольного органа в сети «Интернет». </w:t>
      </w:r>
    </w:p>
    <w:p w14:paraId="6EF29462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3.3. Программа профилактики рисков причинения вреда утверждается ежегодно. </w:t>
      </w:r>
    </w:p>
    <w:p w14:paraId="2E7308A8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3.4. Контрольный орган при проведении профилактических мероприятий осуществляет взаимодействие с гражданами, организациями только в случаях, установленных Федеральным законом №248-ФЗ. При этом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 </w:t>
      </w:r>
    </w:p>
    <w:p w14:paraId="76615D9E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3.5. 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 контрольного органа 5 незамедлительно направляет информацию об этом руководителю контрольного органа или иному должностному лицу контрольного органа, уполномоченному в соответствии с настоящим Положением на принятие решений о проведении контрольных мероприятий, для принятия решения о проведении контрольных мероприятий. </w:t>
      </w:r>
    </w:p>
    <w:p w14:paraId="1E401AB7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3.6. Профилактические мероприятия, предусмотренные программой профилактики рисков причинения вреда, обязательны для проведения контрольным органом. </w:t>
      </w:r>
    </w:p>
    <w:p w14:paraId="68918267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3.7. Контрольный орган может проводить профилактические мероприятия, не предусмотренные программой профилактики рисков причинения вреда. </w:t>
      </w:r>
    </w:p>
    <w:p w14:paraId="32122B99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3.8. Контрольный орган в рамках осуществления муниципального контроля проводит следующие профилактические мероприятия: - информирование; - консультирование; - объявление предостережения. </w:t>
      </w:r>
    </w:p>
    <w:p w14:paraId="1566F1E2" w14:textId="2722DD02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3.9. Информирование осуществляется посредствам размещения сведений, предусмотренных частью 3 статьи 46 Федерального закона № 248- ФЗ на официальном сайте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 в сети «Интернет» www.dinskoeposelenie.ru,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14:paraId="03FA46EC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3.10. Размещенные сведения поддерживаются в актуальном состоянии и обновляются в срок не позднее 5 рабочих дней с момента их изменения. </w:t>
      </w:r>
    </w:p>
    <w:p w14:paraId="3B296458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3.11. Должностные лица, ответственные за размещение информации, предусмотренной настоящим Положением, определяются правовым актом контрольного органа. </w:t>
      </w:r>
    </w:p>
    <w:p w14:paraId="6F1CA1F0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3.12. Консультирование контролируемых лиц и их представителей, осуществляется должностным лицом контрольного органа по обращениям контролируемых лиц и их представителей по вопросам, связанным с организацией и осуществлением, муниципального контроля. Консультирование осуществляется без взимания платы. </w:t>
      </w:r>
    </w:p>
    <w:p w14:paraId="3E37C579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3.13. Консультирование может осуществляться должностным лицом контрольного органа по телефону, посредством видео-конференц-связи, на личном приеме либо в ходе проведения профилактического мероприятия, контрольного мероприятия. Время консультирования не должно превышать 15 минут. </w:t>
      </w:r>
    </w:p>
    <w:p w14:paraId="118A0D08" w14:textId="460049CF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3.14. Личный прием граждан проводится руководителем контрольного органа. Информация о месте приема, а также об установленных для приема днях и часах размещается на официальном сайте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 в сети «Интернет» </w:t>
      </w:r>
      <w:hyperlink r:id="rId6" w:history="1">
        <w:r w:rsidR="00E369BC" w:rsidRPr="007D1D91">
          <w:rPr>
            <w:rStyle w:val="a3"/>
            <w:rFonts w:ascii="Times New Roman" w:hAnsi="Times New Roman" w:cs="Times New Roman"/>
            <w:sz w:val="28"/>
            <w:szCs w:val="28"/>
          </w:rPr>
          <w:t>http://staromyshastovskaja.ru/</w:t>
        </w:r>
      </w:hyperlink>
      <w:r w:rsidR="00E369BC">
        <w:rPr>
          <w:rStyle w:val="a3"/>
          <w:rFonts w:ascii="Times New Roman" w:hAnsi="Times New Roman" w:cs="Times New Roman"/>
          <w:sz w:val="28"/>
          <w:szCs w:val="28"/>
        </w:rPr>
        <w:t xml:space="preserve">. </w:t>
      </w:r>
    </w:p>
    <w:p w14:paraId="6440298E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3.15. Консультирование осуществляется по следующим вопросам: </w:t>
      </w:r>
    </w:p>
    <w:p w14:paraId="373BA529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1) организация и осуществление муниципального контроля; </w:t>
      </w:r>
    </w:p>
    <w:p w14:paraId="57334BA4" w14:textId="0C87224D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2) порядок осуществления профилактических, контрольных мероприятий, установленных настоящим Положением. </w:t>
      </w:r>
    </w:p>
    <w:p w14:paraId="44910F28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3.16. Консультирование в письменной форме осуществляется должностным лицом контрольного органа в сроки, установленные Федеральным законом от 02.05.2006 № 59-ФЗ «О порядке рассмотрения обращений граждан Российской Федерации», в следующих случаях: </w:t>
      </w:r>
    </w:p>
    <w:p w14:paraId="4A469EBE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3.1</w:t>
      </w:r>
      <w:r w:rsidR="009B5703">
        <w:rPr>
          <w:rFonts w:ascii="Times New Roman" w:hAnsi="Times New Roman" w:cs="Times New Roman"/>
          <w:sz w:val="28"/>
          <w:szCs w:val="28"/>
        </w:rPr>
        <w:t>6</w:t>
      </w:r>
      <w:r w:rsidRPr="009A66E9">
        <w:rPr>
          <w:rFonts w:ascii="Times New Roman" w:hAnsi="Times New Roman" w:cs="Times New Roman"/>
          <w:sz w:val="28"/>
          <w:szCs w:val="28"/>
        </w:rPr>
        <w:t xml:space="preserve">.1 контролируемым лицом представлен письменный запрос о предоставлении письменного ответа по вопросам консультирования; </w:t>
      </w:r>
    </w:p>
    <w:p w14:paraId="70B150C0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3.16.2 за время консультирования предоставить ответ на поставленные вопросы невозможно; </w:t>
      </w:r>
    </w:p>
    <w:p w14:paraId="3BD33234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3.16.3 ответ на поставленные вопросы требует дополнительного запроса сведений от иных органов власти или лиц. </w:t>
      </w:r>
    </w:p>
    <w:p w14:paraId="351009DB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3.17. 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лицам. </w:t>
      </w:r>
    </w:p>
    <w:p w14:paraId="78967321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3.18. 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 </w:t>
      </w:r>
    </w:p>
    <w:p w14:paraId="2861406A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3.19. 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 </w:t>
      </w:r>
    </w:p>
    <w:p w14:paraId="76C06E83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3.20. Контрольный орган осуществляет учет консультирований, который проводится посредством внесения соответствующей записи в журнал консультирования, форма которого утверждается контрольным органом. </w:t>
      </w:r>
    </w:p>
    <w:p w14:paraId="2E4677C6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3.21. При проведении консультирования во время контрольных мероприятий запись о проведенной консультации отражается в акте контрольного мероприятия. </w:t>
      </w:r>
    </w:p>
    <w:p w14:paraId="6A615B94" w14:textId="77777777" w:rsidR="009B5703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3.22. 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контрольного органа в сети «Интернет»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 </w:t>
      </w:r>
    </w:p>
    <w:p w14:paraId="0945CCF5" w14:textId="55D49B89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3.23. 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требований. </w:t>
      </w:r>
    </w:p>
    <w:p w14:paraId="105DFCCF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3.24. Предостережение составляется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 </w:t>
      </w:r>
    </w:p>
    <w:p w14:paraId="368605A9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3.25.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 </w:t>
      </w:r>
    </w:p>
    <w:p w14:paraId="1DE66870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3.26.1. Возражение должно содержать: </w:t>
      </w:r>
    </w:p>
    <w:p w14:paraId="01EF304A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1) наименование контрольного органа, в который направляется возражение; </w:t>
      </w:r>
    </w:p>
    <w:p w14:paraId="62CFF16F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 </w:t>
      </w:r>
    </w:p>
    <w:p w14:paraId="42D4AEB7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3) дату и номер предостережения; </w:t>
      </w:r>
    </w:p>
    <w:p w14:paraId="452649B7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контролируемое лицо не согласно с объявленным предостережением; </w:t>
      </w:r>
    </w:p>
    <w:p w14:paraId="7AB0C7D6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5) дату получения предостережения контролируемым лицом; </w:t>
      </w:r>
    </w:p>
    <w:p w14:paraId="790A6179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6) личную подпись и дату. </w:t>
      </w:r>
    </w:p>
    <w:p w14:paraId="29A1FF86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3.27. В случае необходимости в подтверждение своих доводов, контролируемое лицо прилагает к возражению соответствующие документы либо их заверенные копии. Контрольный орган рассматривает возражение в отношении предостережения в течение пятнадцати рабочих дней со дня его получения. По результатам рассмотрения возражения Контрольный орган принимает одно из следующих решений: </w:t>
      </w:r>
    </w:p>
    <w:p w14:paraId="614D2A9A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1) удовлетворяет возражение в форме отмены предостережения; </w:t>
      </w:r>
    </w:p>
    <w:p w14:paraId="23E15449" w14:textId="46D4805C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2) отказывает в удовлетворении возражения с указанием причины отказа. </w:t>
      </w:r>
    </w:p>
    <w:p w14:paraId="035F3CC5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3.28.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 Повторное направление возражения по тем же основаниям не допускается. </w:t>
      </w:r>
    </w:p>
    <w:p w14:paraId="74F07F8E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3.29.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 </w:t>
      </w:r>
    </w:p>
    <w:p w14:paraId="2CC558DF" w14:textId="77777777" w:rsidR="00114F2E" w:rsidRDefault="00114F2E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BC2BD7" w14:textId="7DED592F" w:rsidR="00114F2E" w:rsidRPr="00E369BC" w:rsidRDefault="009A66E9" w:rsidP="00114F2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9BC">
        <w:rPr>
          <w:rFonts w:ascii="Times New Roman" w:hAnsi="Times New Roman" w:cs="Times New Roman"/>
          <w:b/>
          <w:bCs/>
          <w:sz w:val="28"/>
          <w:szCs w:val="28"/>
        </w:rPr>
        <w:t>Раздел 4. Осуществление муниципального контроля</w:t>
      </w:r>
    </w:p>
    <w:p w14:paraId="23368732" w14:textId="77777777" w:rsidR="00114F2E" w:rsidRDefault="00114F2E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5D60E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4.1. При осуществлении, муниципального контроля взаимодействием контрольного органа, его должностных лиц с контролируемыми лицами являются встречи, телефонные и иные переговоры (непосредственное взаимодействие) между должностным лицом контрольного органа и контролируемым лицом или его представителем, запрос документов, иных материалов, присутствие должностного лица контрольного органа в месте 8 осуществления деятельности контролируемого лица (за исключением случаев присутствия должностного лица контрольного органа на общедоступных производственных объектах). </w:t>
      </w:r>
    </w:p>
    <w:p w14:paraId="748FBE37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4.2. Взаимодействие с контролируемым лицом осуществляется при проведении следующих контрольных мероприятий: - инспекционный визит; - рейдовый осмотр; - документарная проверка; - выездная проверка. </w:t>
      </w:r>
    </w:p>
    <w:p w14:paraId="7B86DA68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4.3. Без взаимодействия с контролируемым лицом проводятся следующие контрольные мероприятия: - наблюдение за соблюдением обязательных требований; -выездное обследование. </w:t>
      </w:r>
    </w:p>
    <w:p w14:paraId="63918B5C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4.4. Контрольные мероприятия, за исключением контрольных мероприятий без взаимодействия, могут проводиться только путем совершения должностным лицом контрольного органа и лицами, привлекаемыми к проведению контрольного мероприятия, следующих контрольных действий: 1) осмотр 2) опрос 3) получение письменных объяснений; 4) истребование документов; 5) инструментальное обследование; 6) экспертиза. </w:t>
      </w:r>
    </w:p>
    <w:p w14:paraId="4C24F132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4.5. Оценка соблюдения контролируемыми лицами обязательных требований контрольным органом не может проводиться иными способами, кроме как посредством контрольных мероприятий, указанных в настоящем разделе. </w:t>
      </w:r>
    </w:p>
    <w:p w14:paraId="53ABB1D4" w14:textId="201146FD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4.6. Для проведения контрольного</w:t>
      </w:r>
      <w:r w:rsidR="00E369BC">
        <w:rPr>
          <w:rFonts w:ascii="Times New Roman" w:hAnsi="Times New Roman" w:cs="Times New Roman"/>
          <w:sz w:val="28"/>
          <w:szCs w:val="28"/>
        </w:rPr>
        <w:t xml:space="preserve"> </w:t>
      </w:r>
      <w:r w:rsidRPr="009A66E9">
        <w:rPr>
          <w:rFonts w:ascii="Times New Roman" w:hAnsi="Times New Roman" w:cs="Times New Roman"/>
          <w:sz w:val="28"/>
          <w:szCs w:val="28"/>
        </w:rPr>
        <w:t xml:space="preserve">мероприятия предусматривающего взаимодействие с контролируемым лицом, а также документарной проверки принимается решение контрольного органа, подписанное руководителем контрольного органа, в котором указываются сведения, предусмотренные частью 1 статьи 64 Федерального закона №248-ФЗ. </w:t>
      </w:r>
    </w:p>
    <w:p w14:paraId="1E012ED5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4.7. В отношении проведения наблюдения за соблюдением обязательных требований, выездного обследования не требуется принятие решения о проведении данного контрольного мероприятия. </w:t>
      </w:r>
    </w:p>
    <w:p w14:paraId="5EC1ED4A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4.8. Контрольные мероприятия, за исключением контрольных мероприятий без взаимодействия, могут проводиться на внеплановой основе. </w:t>
      </w:r>
    </w:p>
    <w:p w14:paraId="6AAD56B7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4.9. Плановые контрольные мероприятия при осуществлении муниципального контроля не проводятся. </w:t>
      </w:r>
    </w:p>
    <w:p w14:paraId="5AA06DD6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4.10. Внеплановые контрольные мероприятия проводятся при наличии оснований, предусмотренных пунктами 1, 3, 4, 5 части 1 статьи 57 Федерального закона № 248-ФЗ </w:t>
      </w:r>
    </w:p>
    <w:p w14:paraId="111B55ED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4.11. Конкретный вид и содержание внепланового контрольного мероприятия (перечень контрольных действий) устанавливается в решении о 9 проведении внепланового контрольного мероприятия. </w:t>
      </w:r>
    </w:p>
    <w:p w14:paraId="29AEA098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4.12. 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 </w:t>
      </w:r>
    </w:p>
    <w:p w14:paraId="466FF624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4.13. В день подписания решения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документов, которые содержат сведения, послужившие основанием для его проведения. </w:t>
      </w:r>
    </w:p>
    <w:p w14:paraId="24854C53" w14:textId="77777777" w:rsidR="00114F2E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4.14. Если основанием для проведения внепланового контрольного мероприятия являются сведения о непосредственной угрозе причинения вреда (ущерба) охраняемым законом ценностям,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(в течение двадцати четырех часов после получения соответствующих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частью 5 статьи 66 Федерального закона №248-ФЗ. В этом случае уведомление контролируемого лица о проведении внепланового контрольного мероприятия может не проводиться. </w:t>
      </w:r>
    </w:p>
    <w:p w14:paraId="01038447" w14:textId="77777777" w:rsidR="00A0011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4.15. 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основе, в том числе в электронной форме, документы и (или) сведения, включенные в определенный Правительством Российской Федерации перечень,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 в сроки и порядке, которые установлены Правительством Российской Федерации. </w:t>
      </w:r>
    </w:p>
    <w:p w14:paraId="4BD1AF4C" w14:textId="77777777" w:rsidR="00A0011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4.16. Контрольное мероприятие может быть начато после внесения сведений в единый реестр контрольных (надзорных) мероприятий, в соответствии с Правилами формирования и ведения единого реестра контрольных (надзорных) мероприятий, утвержденными постановлением Правительства Российской Федерации от 16.04.2021 № 604,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 </w:t>
      </w:r>
    </w:p>
    <w:p w14:paraId="72BE5E39" w14:textId="77777777" w:rsidR="00A0011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4.17. Проведение контрольного мероприятия, не включенного в единый реестр контрольных (надзорных) мероприятий за исключением проведения наблюдения за соблюдением обязательных требований и выездного обследования, является грубым нарушением требований к организации и </w:t>
      </w:r>
      <w:r w:rsidRPr="009A66E9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осуществлению муниципального контроля, и решения принятые по результатам контрольного мероприятия, проведенного с грубым нарушением 10 требований к организации и осуществлению муниципального контроля, подлежат отмене контрольным органом, проводившим контрольное мероприятие, а в случае самостоятельного выявления грубых нарушений требований к организации и осуществлению муниципального контроля уполномоченное должностное лицо контрольного органа, проводившего контрольное мероприятие, принимает решение о признании результатов такого мероприятия недействительными. </w:t>
      </w:r>
    </w:p>
    <w:p w14:paraId="674044B4" w14:textId="77777777" w:rsidR="00A0011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4.18. При проведении контрольного мероприятия, предусматривающего взаимодействие с контролируемым лицом (его представителем) в месте осуществления деятельности контролируемого лица, контролируемому лицу (его представителю) должностным лицом контрольного органа, в том числе руководителем группы должностных лиц контрольного органа, предъявляются служебное удостоверение, заверенная печатью бумажная копия либо решение о проведении контрольного мероприятия в форме электронного документа, подписанного квалифицированной электронной подписью, а также сообщается учетный номер контрольного мероприятия в едином реестре контрольных (надзорных) мероприятий. </w:t>
      </w:r>
    </w:p>
    <w:p w14:paraId="23A23BEC" w14:textId="77777777" w:rsidR="00A0011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4.19. При проведении контрольных мероприятий и совершении контрольных действий, которые должны проводиться в присутствии контролируемого лица либо его представителя, присутствие контролируемого лица либо его представителя обязательно, за исключением проведения контрольных мероприятий, совершения контрольных действий, не требующих взаимодействия с контролируемым лицом. В случаях отсутствия контролируемого лица либо его представителя,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мероприятия проводятся, контрольные действия совершаются, если оценка соблюдения обязательных требований при проведении контрольного мероприятия может быть проведена без присутствия контролируемого лица, а контролируемое лицо было надлежащим образом уведомлено о проведении контрольного мероприятия. </w:t>
      </w:r>
    </w:p>
    <w:p w14:paraId="682D8DAB" w14:textId="7B7074B8" w:rsidR="00A0011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4.20. 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должностное лицо контрольного органа составляет акт о невозможности проведения контрольного мероприятия, предусматривающего взаимодействие с контролируемым лицом, с указанием причин и информирует контролируемое лицо о невозможности проведения контрольного мероприятия, предусматривающего взаимодействие с контролируемым лицом, в порядке, предусмотренном частями 4 и 5 статьи 21 Федерального закона №248-ФЗ. В этом случае должностное лицо контрольного органа вправе совершить контрольные действия в рамках указанного контрольного 11 мероприятия в любое время до завершения проведения контрольного мероприятия, предусматривающего взаимодействие с контролируемым лицом. </w:t>
      </w:r>
    </w:p>
    <w:p w14:paraId="243AC163" w14:textId="77777777" w:rsidR="00A00116" w:rsidRDefault="00A0011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D5A21" w14:textId="7D19C741" w:rsidR="00A00116" w:rsidRPr="00E369BC" w:rsidRDefault="009A66E9" w:rsidP="00A0011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9BC">
        <w:rPr>
          <w:rFonts w:ascii="Times New Roman" w:hAnsi="Times New Roman" w:cs="Times New Roman"/>
          <w:b/>
          <w:bCs/>
          <w:sz w:val="28"/>
          <w:szCs w:val="28"/>
        </w:rPr>
        <w:t>5. Контрольные мероприятия, проводимые при взаимодействии с контролируемым лицом</w:t>
      </w:r>
    </w:p>
    <w:p w14:paraId="1021CADF" w14:textId="77777777" w:rsidR="00A00116" w:rsidRDefault="00A0011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895D45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5.1. Инспекционный визит </w:t>
      </w:r>
    </w:p>
    <w:p w14:paraId="51B0DFE7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5.1.1.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 5.1.2. Инспекционный визит проводится в порядке, установленном статьей 70 Федерального закона № 248-ФЗ. В ходе инспекционного визита могут совершаться следующие контрольные действия: 1) осмотр; 2) опрос; 3) получение письменных объяснений; 4) инструментальное обследование; 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24686A0D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5.1.3.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14:paraId="5F4575E8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5.1.4.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 </w:t>
      </w:r>
    </w:p>
    <w:p w14:paraId="6F8499DC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5.1.5. 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 </w:t>
      </w:r>
    </w:p>
    <w:p w14:paraId="64E5C191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5.2. Рейдовый осмотр </w:t>
      </w:r>
    </w:p>
    <w:p w14:paraId="6FD1C364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5.2.1. Под рейдовым осмотром понимается контрольное мероприятие, проводимое в целях оценки соблюдения 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 </w:t>
      </w:r>
    </w:p>
    <w:p w14:paraId="11F198A7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5.2.2. Рейдовый осмотр проводится в порядке, установленном статьей 71 Федерального закона № 248-ФЗ. 12 </w:t>
      </w:r>
    </w:p>
    <w:p w14:paraId="3D5AA866" w14:textId="59FB1F6E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5.2.3. В ходе рейдового осмотра могут совершаться следующие контрольные действия: 1) осмотр; 2) опрос; 4) получение письменных объяснений; 5) истребование документов; 6) инструментальное обследование; 7) экспертиза. </w:t>
      </w:r>
    </w:p>
    <w:p w14:paraId="2C0FBAD1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5.2.4.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день. </w:t>
      </w:r>
    </w:p>
    <w:p w14:paraId="7E7D30D6" w14:textId="77777777" w:rsidR="009E278D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5.2.5. В случае если в результате рейдового осмотра были выявлены нарушения обязательных требований, должностное лицо контрольного органа на месте проведения рейдового осмотра составляет акт контрольного мероприятия в отношении каждого контролируемого лица, допустившего нарушение обязательных требований. </w:t>
      </w:r>
    </w:p>
    <w:p w14:paraId="55651E03" w14:textId="7EE5D9F9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5.2.6. Рейдовый осмотр может проводиться только по согласованию с органами прокуратуры, за исключением случаев его проведения в соответствии с пунктами 3-5 части 1 статьи 57 и частью 12 статьи 66 Федерального закона № 248-ФЗ. </w:t>
      </w:r>
    </w:p>
    <w:p w14:paraId="241FE816" w14:textId="233D39F9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5.3. Документарная проверка </w:t>
      </w:r>
    </w:p>
    <w:p w14:paraId="1855D584" w14:textId="1C23CA98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5.3.1.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</w:t>
      </w:r>
      <w:r w:rsidR="009E278D">
        <w:rPr>
          <w:rFonts w:ascii="Times New Roman" w:hAnsi="Times New Roman" w:cs="Times New Roman"/>
          <w:sz w:val="28"/>
          <w:szCs w:val="28"/>
        </w:rPr>
        <w:t xml:space="preserve"> </w:t>
      </w:r>
      <w:r w:rsidRPr="009A66E9">
        <w:rPr>
          <w:rFonts w:ascii="Times New Roman" w:hAnsi="Times New Roman" w:cs="Times New Roman"/>
          <w:sz w:val="28"/>
          <w:szCs w:val="28"/>
        </w:rPr>
        <w:t xml:space="preserve">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 </w:t>
      </w:r>
    </w:p>
    <w:p w14:paraId="1DFD1892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5.3.2. Документарная проверка проводится в порядке, установленном статьей 72 Федерального закона № 248-ФЗ. 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</w:t>
      </w:r>
      <w:r w:rsidR="00E9423A">
        <w:rPr>
          <w:rFonts w:ascii="Times New Roman" w:hAnsi="Times New Roman" w:cs="Times New Roman"/>
          <w:sz w:val="28"/>
          <w:szCs w:val="28"/>
        </w:rPr>
        <w:t xml:space="preserve"> </w:t>
      </w:r>
      <w:r w:rsidRPr="009A66E9">
        <w:rPr>
          <w:rFonts w:ascii="Times New Roman" w:hAnsi="Times New Roman" w:cs="Times New Roman"/>
          <w:sz w:val="28"/>
          <w:szCs w:val="28"/>
        </w:rPr>
        <w:t xml:space="preserve">результатах осуществленных в отношении этих контролируемых лиц муниципального контроля </w:t>
      </w:r>
    </w:p>
    <w:p w14:paraId="6B00889E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5.3.3. В ходе документарной проверки могут совершаться следующие контрольные действия: </w:t>
      </w:r>
    </w:p>
    <w:p w14:paraId="46B2E0D1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1) получение письменных объяснений; </w:t>
      </w:r>
    </w:p>
    <w:p w14:paraId="39A9188A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2) истребование документов; </w:t>
      </w:r>
    </w:p>
    <w:p w14:paraId="75F718D7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3) экспертиза. </w:t>
      </w:r>
    </w:p>
    <w:p w14:paraId="2350C6BA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5.3.4. 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13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 </w:t>
      </w:r>
    </w:p>
    <w:p w14:paraId="1A75DEA3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5.3.5. 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пояснения. Контролируемое лицо, представляющее в контрольный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вправе дополнительно представить в контрольный орган документы, подтверждающие достоверность ранее представленных документов. </w:t>
      </w:r>
    </w:p>
    <w:p w14:paraId="6C924F65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5.3.6.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14:paraId="53AC9AB3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5.3.7. Срок проведения документарной проверки не может превышать десять рабочих дней.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орган, а также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 </w:t>
      </w:r>
    </w:p>
    <w:p w14:paraId="62C69746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5.3.8. Внеплановая документарная проверка проводится без согласия с органами прокуратуры. </w:t>
      </w:r>
    </w:p>
    <w:p w14:paraId="427AFDD8" w14:textId="77777777" w:rsidR="00E9423A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5.4. Выездная проверка </w:t>
      </w:r>
    </w:p>
    <w:p w14:paraId="464D8A6A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5.4.1. Под выездной проверкой понимается комплексное контрольное мероприятие, проводимое посредством взаимодействия с конкретным 14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 Выездная проверка проводится в порядке, установленном статьей 73 Федерального закона № 248-ФЗ. </w:t>
      </w:r>
    </w:p>
    <w:p w14:paraId="2BFE9DB8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5.4.2. В ходе выездной проверки могут совершаться следующие контрольные действия: </w:t>
      </w:r>
    </w:p>
    <w:p w14:paraId="1C975B74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1) осмотр; </w:t>
      </w:r>
    </w:p>
    <w:p w14:paraId="0357E603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2) опрос; </w:t>
      </w:r>
    </w:p>
    <w:p w14:paraId="022DE70A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3) получение письменных объяснений; </w:t>
      </w:r>
    </w:p>
    <w:p w14:paraId="7ED69908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5) истребование документов; </w:t>
      </w:r>
    </w:p>
    <w:p w14:paraId="3513E4F4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6) инструментальное обследование; </w:t>
      </w:r>
    </w:p>
    <w:p w14:paraId="1E41FAFC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7) экспертиза. </w:t>
      </w:r>
    </w:p>
    <w:p w14:paraId="1DAF0B1B" w14:textId="648004B8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5.4.3.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микропредприятия. Срок проведения выездной поверки в отношении организации, осуществляющей свою деятельность на территориях нескольких субъектов Российской Федерации, устанавливаются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7A8B58E5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5.4.4.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3 - 5 части 1, статьи 57 и частью 12 статьи 66 Федерального закона №248-ФЗ. </w:t>
      </w:r>
    </w:p>
    <w:p w14:paraId="416A7129" w14:textId="1D924BDC" w:rsidR="009B0DB6" w:rsidRDefault="00E369BC" w:rsidP="00E369B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9A66E9" w:rsidRPr="00E369BC">
        <w:rPr>
          <w:rFonts w:ascii="Times New Roman" w:hAnsi="Times New Roman" w:cs="Times New Roman"/>
          <w:b/>
          <w:bCs/>
          <w:sz w:val="28"/>
          <w:szCs w:val="28"/>
        </w:rPr>
        <w:t>6. Контрольные мероприятия проводимые без взаимодействия с контролируемым лицом</w:t>
      </w:r>
    </w:p>
    <w:p w14:paraId="107505AD" w14:textId="77777777" w:rsidR="00E369BC" w:rsidRPr="00E369BC" w:rsidRDefault="00E369BC" w:rsidP="00E369B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750972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6.1. Наблюдение за соблюдением обязательных требований (мониторинг безопасности) </w:t>
      </w:r>
    </w:p>
    <w:p w14:paraId="46E3A4E4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6.1.1. 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 15 6.1.2. 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 </w:t>
      </w:r>
    </w:p>
    <w:p w14:paraId="095538CC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6.1.3. 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решения, предусмотренные частью 3 статьи 74 Федерального закона №248- ФЗ. </w:t>
      </w:r>
    </w:p>
    <w:p w14:paraId="6EEF776B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6.1.4. Наблюдение за соблюдением обязательных требований (мониторинг безопасности) осуществляется на основании заданий руководителя контрольного органа, включая задания, содержащиеся в планах работы контрольного органа в течение установленного в нем срока. </w:t>
      </w:r>
    </w:p>
    <w:p w14:paraId="6DAF8E3D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6.1.5. Форма задания должностного лица контрольного органа об осуществлении наблюдения за соблюдением обязательных требований (мониторинг безопасности) утверждается контрольным органом. </w:t>
      </w:r>
    </w:p>
    <w:p w14:paraId="66756730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6.2. Выездное обследование </w:t>
      </w:r>
    </w:p>
    <w:p w14:paraId="6617697D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6.2.1. Под выездным обследованием понимается контрольное мероприятие, проводимое в целях оценки соблюдения контролируемыми лицами обязательных требований. </w:t>
      </w:r>
    </w:p>
    <w:p w14:paraId="6FA4E320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6.2.2. 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 </w:t>
      </w:r>
    </w:p>
    <w:p w14:paraId="65021ED0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6.2.3. В ходе выездного обследования на общедоступных (открытых для посещения неограниченным кругом лиц) производственных объектах могут осуществляться: </w:t>
      </w:r>
    </w:p>
    <w:p w14:paraId="44BE738C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1) осмотр; </w:t>
      </w:r>
    </w:p>
    <w:p w14:paraId="5ADDB047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2) инструментальное обследование (с применением видеозаписи); </w:t>
      </w:r>
    </w:p>
    <w:p w14:paraId="515A843C" w14:textId="59638B23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3) экспертиза. </w:t>
      </w:r>
    </w:p>
    <w:p w14:paraId="5F13E2EE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6.2.4. Выездное обследование проводится без информирования контролируемого лица. 6.2.5. По результатам проведения выездного обследования не могут быть приняты решения, предусмотренные пунктами 1 и 2 части 2 статьи 90 Федерального закона №248-ФЗ. </w:t>
      </w:r>
    </w:p>
    <w:p w14:paraId="22CC55E1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6.1.6. Выездное обследование осуществляется на основании заданий руководителя контрольного органа, включая задания, содержащиеся в планах работы контрольного органа в течение установленного в нем срока. </w:t>
      </w:r>
    </w:p>
    <w:p w14:paraId="783CFD8D" w14:textId="566FA0A3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6.1.7. Форма задания должностного лица контрольного органа об осуществлении выездного обследования утверждается контрольным органом. </w:t>
      </w:r>
    </w:p>
    <w:p w14:paraId="13727AD4" w14:textId="77777777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AFD6ED" w14:textId="11C79928" w:rsidR="009B0DB6" w:rsidRPr="00E369BC" w:rsidRDefault="00E369BC" w:rsidP="009B0DB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9A66E9" w:rsidRPr="00E369BC">
        <w:rPr>
          <w:rFonts w:ascii="Times New Roman" w:hAnsi="Times New Roman" w:cs="Times New Roman"/>
          <w:b/>
          <w:bCs/>
          <w:sz w:val="28"/>
          <w:szCs w:val="28"/>
        </w:rPr>
        <w:t>7. Результаты контрольного мероприятия</w:t>
      </w:r>
    </w:p>
    <w:p w14:paraId="41AF6C71" w14:textId="77777777" w:rsidR="009B0DB6" w:rsidRDefault="009B0DB6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F3882" w14:textId="72159985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7.1. Результатами контрольного мероприятия являются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контрольным органом мер, предусмотренных пунктом 2 части 2 статьи 90 Федерального закона № 248-ФЗ. </w:t>
      </w:r>
    </w:p>
    <w:p w14:paraId="2C7CB646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7.2.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 (далее также – акт). В случае,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 приобщаются к акту. </w:t>
      </w:r>
    </w:p>
    <w:p w14:paraId="344BC3A9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7.3. 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мероприятий, непосредственно после его оформления.</w:t>
      </w:r>
    </w:p>
    <w:p w14:paraId="1DBC277B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 7.4.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Должностное лицо контрольного органа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 </w:t>
      </w:r>
    </w:p>
    <w:p w14:paraId="70C87A7C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7.5.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обязан: </w:t>
      </w:r>
    </w:p>
    <w:p w14:paraId="3827D674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по форме, утвержденной контрольным органом; </w:t>
      </w:r>
    </w:p>
    <w:p w14:paraId="1A4F19B7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17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 </w:t>
      </w:r>
    </w:p>
    <w:p w14:paraId="22C3231C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 </w:t>
      </w:r>
    </w:p>
    <w:p w14:paraId="6B8DDB63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предписания; 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 </w:t>
      </w:r>
    </w:p>
    <w:p w14:paraId="434C9ADB" w14:textId="77777777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183EF9" w14:textId="7535543B" w:rsidR="009B0DB6" w:rsidRPr="00E369BC" w:rsidRDefault="00E369BC" w:rsidP="009B0DB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9BC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9A66E9" w:rsidRPr="00E369BC">
        <w:rPr>
          <w:rFonts w:ascii="Times New Roman" w:hAnsi="Times New Roman" w:cs="Times New Roman"/>
          <w:b/>
          <w:bCs/>
          <w:sz w:val="28"/>
          <w:szCs w:val="28"/>
        </w:rPr>
        <w:t>8. Обжалование решений контрольного органа, действий (бездействия) его должностных лиц.</w:t>
      </w:r>
    </w:p>
    <w:p w14:paraId="483C86B4" w14:textId="77777777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E1B66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8.1. Решения и действия (бездействие) должностных лиц, осуществляющих муниципальный контроль, могут быть обжалованы в порядке, установленном главой 9 Федерального закона №248-ФЗ. 8.2. Досудебный порядок подачи жалоб, установленный главой 9 Федерального закона №248-ФЗ при осуществлении муниципального контроля не применяется. </w:t>
      </w:r>
    </w:p>
    <w:p w14:paraId="4100895B" w14:textId="77777777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410C3" w14:textId="710EF621" w:rsidR="009B0DB6" w:rsidRPr="00E369BC" w:rsidRDefault="00E369BC" w:rsidP="009B0DB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9A66E9" w:rsidRPr="00E369BC">
        <w:rPr>
          <w:rFonts w:ascii="Times New Roman" w:hAnsi="Times New Roman" w:cs="Times New Roman"/>
          <w:b/>
          <w:bCs/>
          <w:sz w:val="28"/>
          <w:szCs w:val="28"/>
        </w:rPr>
        <w:t>9. Оценка результативности и эффективности деятельности контрольного органа.</w:t>
      </w:r>
    </w:p>
    <w:p w14:paraId="54E236C0" w14:textId="77777777" w:rsidR="009B0DB6" w:rsidRPr="00E369BC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B5C521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9.1.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контроля. </w:t>
      </w:r>
    </w:p>
    <w:p w14:paraId="2424F741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9.2. В систему показателей результативности и эффективности деятельности контрольного органа входят: </w:t>
      </w:r>
    </w:p>
    <w:p w14:paraId="3BC2DB80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1) ключевые показатели муниципального контроля, отражающие уровень минимизации вреда (ущерба) охраняемым законом ценностям, уровень устранения риска причинения вреда (ущерба в соответствующей сфере деятельности), по которым устанавливаются целевые (плановые) значения и достижение которых должен обеспечить контрольный орган; </w:t>
      </w:r>
    </w:p>
    <w:p w14:paraId="64EA0725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2) индикативные показатели муниципального контроля, применяемые для мониторинга контрольной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 </w:t>
      </w:r>
    </w:p>
    <w:p w14:paraId="6A18D005" w14:textId="38CB491A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9.3. Ключевые показатели и их целевые значения, индикативные показатели муниципального контроля утверждаются Советом </w:t>
      </w:r>
      <w:r w:rsidR="00E369BC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  <w:r w:rsidRPr="009A66E9">
        <w:rPr>
          <w:rFonts w:ascii="Times New Roman" w:hAnsi="Times New Roman" w:cs="Times New Roman"/>
          <w:sz w:val="28"/>
          <w:szCs w:val="28"/>
        </w:rPr>
        <w:t xml:space="preserve"> поселения Динского района. </w:t>
      </w:r>
    </w:p>
    <w:p w14:paraId="47F99411" w14:textId="77777777" w:rsidR="009B0DB6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9.4.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контроля, в том числе о влиянии профилактических мероприятий и контрольных мероприятий на достижение ключевых показателей, с учетом требований, устанавливаемых Правительством Российской Федерации.</w:t>
      </w:r>
    </w:p>
    <w:p w14:paraId="07F5F9AE" w14:textId="77777777" w:rsidR="009B0DB6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36C1D1" w14:textId="4247D9E3" w:rsidR="009B0DB6" w:rsidRPr="00E369BC" w:rsidRDefault="00E369BC" w:rsidP="009B0DB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9A66E9" w:rsidRPr="00E369BC">
        <w:rPr>
          <w:rFonts w:ascii="Times New Roman" w:hAnsi="Times New Roman" w:cs="Times New Roman"/>
          <w:b/>
          <w:bCs/>
          <w:sz w:val="28"/>
          <w:szCs w:val="28"/>
        </w:rPr>
        <w:t>10. Заключительные положения</w:t>
      </w:r>
    </w:p>
    <w:p w14:paraId="48150D3C" w14:textId="77777777" w:rsidR="009B0DB6" w:rsidRDefault="009B0DB6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D3D96D" w14:textId="17B64F83" w:rsidR="009A66E9" w:rsidRPr="009A66E9" w:rsidRDefault="009A66E9" w:rsidP="009B0D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6E9">
        <w:rPr>
          <w:rFonts w:ascii="Times New Roman" w:hAnsi="Times New Roman" w:cs="Times New Roman"/>
          <w:sz w:val="28"/>
          <w:szCs w:val="28"/>
        </w:rPr>
        <w:t>10.1.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носителе.</w:t>
      </w:r>
    </w:p>
    <w:p w14:paraId="45619830" w14:textId="4C18491F" w:rsidR="009A66E9" w:rsidRPr="009A66E9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BA1961" w14:textId="306C8664" w:rsidR="009A66E9" w:rsidRPr="009A66E9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C703C" w14:textId="311A99B2" w:rsidR="009A66E9" w:rsidRPr="009A66E9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870AB8" w14:textId="2BB31281" w:rsidR="009A66E9" w:rsidRPr="009A66E9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9BAA7" w14:textId="2EDA5FB4" w:rsidR="009A66E9" w:rsidRPr="009A66E9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96375D" w14:textId="3FD69C63" w:rsidR="009A66E9" w:rsidRPr="009A66E9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A653F" w14:textId="77777777" w:rsidR="009A66E9" w:rsidRPr="009A66E9" w:rsidRDefault="009A66E9" w:rsidP="009A66E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DACEB" w14:textId="77777777" w:rsidR="00F17014" w:rsidRDefault="00F17014" w:rsidP="00C04747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F17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7B"/>
    <w:rsid w:val="00030CD2"/>
    <w:rsid w:val="00057110"/>
    <w:rsid w:val="00114F2E"/>
    <w:rsid w:val="002F0841"/>
    <w:rsid w:val="002F0FE0"/>
    <w:rsid w:val="00334727"/>
    <w:rsid w:val="0033768B"/>
    <w:rsid w:val="00447A7B"/>
    <w:rsid w:val="004A0255"/>
    <w:rsid w:val="005D48F7"/>
    <w:rsid w:val="007C472D"/>
    <w:rsid w:val="007D1D91"/>
    <w:rsid w:val="009A66E9"/>
    <w:rsid w:val="009B0DB6"/>
    <w:rsid w:val="009B5703"/>
    <w:rsid w:val="009E278D"/>
    <w:rsid w:val="00A00116"/>
    <w:rsid w:val="00B24F9E"/>
    <w:rsid w:val="00C04747"/>
    <w:rsid w:val="00C76BC8"/>
    <w:rsid w:val="00D605AA"/>
    <w:rsid w:val="00DC4F98"/>
    <w:rsid w:val="00DD7772"/>
    <w:rsid w:val="00E3079E"/>
    <w:rsid w:val="00E369BC"/>
    <w:rsid w:val="00E47AE3"/>
    <w:rsid w:val="00E51045"/>
    <w:rsid w:val="00E9423A"/>
    <w:rsid w:val="00EF3AEB"/>
    <w:rsid w:val="00F1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05A71"/>
  <w15:chartTrackingRefBased/>
  <w15:docId w15:val="{B6B8B1E8-8FE5-42D7-908D-F938DC45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74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04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taromyshastovskaja.ru/" TargetMode="External"/><Relationship Id="rId5" Type="http://schemas.openxmlformats.org/officeDocument/2006/relationships/hyperlink" Target="http://staromyshastovskaj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52D79-718D-42F9-B1D4-9380204B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6430</Words>
  <Characters>36653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JKX</dc:creator>
  <cp:keywords/>
  <dc:description/>
  <cp:lastModifiedBy>Veligockaya</cp:lastModifiedBy>
  <cp:revision>2</cp:revision>
  <dcterms:created xsi:type="dcterms:W3CDTF">2021-12-21T12:46:00Z</dcterms:created>
  <dcterms:modified xsi:type="dcterms:W3CDTF">2021-12-21T12:46:00Z</dcterms:modified>
</cp:coreProperties>
</file>