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C7803" w14:textId="77777777" w:rsidR="00D43590" w:rsidRPr="00D43590" w:rsidRDefault="002A31C5" w:rsidP="00D43590">
      <w:pPr>
        <w:pStyle w:val="Standard"/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 </w:t>
      </w:r>
      <w:r w:rsidR="00D43590" w:rsidRPr="00D43590">
        <w:rPr>
          <w:noProof/>
        </w:rPr>
        <w:drawing>
          <wp:anchor distT="0" distB="0" distL="114300" distR="114300" simplePos="0" relativeHeight="251659264" behindDoc="0" locked="0" layoutInCell="1" allowOverlap="1" wp14:anchorId="36A780B8" wp14:editId="5301D514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56565" cy="570865"/>
            <wp:effectExtent l="0" t="0" r="63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4FDF5" w14:textId="77777777" w:rsidR="00D43590" w:rsidRPr="00D43590" w:rsidRDefault="00D43590" w:rsidP="00D4359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</w:p>
    <w:p w14:paraId="66BF6503" w14:textId="77777777" w:rsidR="00D43590" w:rsidRPr="00D43590" w:rsidRDefault="00D43590" w:rsidP="00D4359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АДМИНИСТРАЦИЯ СТАРОМЫШАСТОВСКОГО</w:t>
      </w:r>
    </w:p>
    <w:p w14:paraId="57930918" w14:textId="77777777" w:rsidR="00D43590" w:rsidRPr="00D43590" w:rsidRDefault="00D43590" w:rsidP="00D4359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СЕЛЬСКОГО ПОСЕЛЕНИЯ ДИНСКОГО РАЙОНА</w:t>
      </w:r>
    </w:p>
    <w:p w14:paraId="3ED0B1DD" w14:textId="77777777" w:rsidR="00D43590" w:rsidRPr="00D43590" w:rsidRDefault="00D43590" w:rsidP="00D4359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</w:p>
    <w:p w14:paraId="67444473" w14:textId="77777777" w:rsidR="00D43590" w:rsidRPr="00D43590" w:rsidRDefault="00D43590" w:rsidP="00D4359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ПОСТАНОВЛЕНИЕ</w:t>
      </w:r>
    </w:p>
    <w:p w14:paraId="4102CF76" w14:textId="41A59DDB" w:rsidR="00D43590" w:rsidRPr="00D43590" w:rsidRDefault="00D43590" w:rsidP="00D43590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SimSun" w:hAnsi="Calibri" w:cs="Tahoma"/>
          <w:kern w:val="3"/>
          <w:lang w:eastAsia="ru-RU"/>
        </w:rPr>
      </w:pPr>
      <w:r w:rsidRPr="00D43590">
        <w:rPr>
          <w:rFonts w:ascii="Times New Roman" w:eastAsia="SimSun" w:hAnsi="Times New Roman" w:cs="Tahoma"/>
          <w:kern w:val="3"/>
          <w:sz w:val="28"/>
          <w:szCs w:val="28"/>
          <w:lang w:eastAsia="ru-RU"/>
        </w:rPr>
        <w:t xml:space="preserve">  </w:t>
      </w:r>
      <w:r w:rsidRPr="00D4359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br/>
        <w:t xml:space="preserve">от 16 января 2023 года                                                                                    № </w:t>
      </w:r>
      <w:r w:rsidR="006112E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12</w:t>
      </w:r>
    </w:p>
    <w:p w14:paraId="23DDB9FC" w14:textId="77777777" w:rsidR="00D43590" w:rsidRPr="00D43590" w:rsidRDefault="00D43590" w:rsidP="00D43590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SimSun" w:hAnsi="Calibri" w:cs="Tahoma"/>
          <w:kern w:val="3"/>
          <w:lang w:eastAsia="ru-RU"/>
        </w:rPr>
      </w:pPr>
      <w:r w:rsidRPr="00D4359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станица</w:t>
      </w:r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 </w:t>
      </w:r>
      <w:proofErr w:type="spellStart"/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Старомышастовская</w:t>
      </w:r>
      <w:proofErr w:type="spellEnd"/>
    </w:p>
    <w:p w14:paraId="0C34C367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</w:p>
    <w:p w14:paraId="5F390B80" w14:textId="77777777" w:rsidR="00D43590" w:rsidRPr="00D43590" w:rsidRDefault="00D43590" w:rsidP="00D4359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Об утверждении Положения </w:t>
      </w:r>
      <w:r w:rsidRPr="00D43590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hi-IN" w:bidi="hi-IN"/>
        </w:rPr>
        <w:t xml:space="preserve">об оплате труда и материальном стимулировании работников муниципального бюджетного учреждения культуры </w:t>
      </w:r>
      <w:bookmarkStart w:id="1" w:name="_Hlk124947431"/>
      <w:r w:rsidRPr="00D4359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«Библиотечное объединение </w:t>
      </w:r>
      <w:proofErr w:type="spellStart"/>
      <w:r w:rsidRPr="00D4359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D43590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сельского поселения»</w:t>
      </w:r>
      <w:bookmarkEnd w:id="1"/>
    </w:p>
    <w:p w14:paraId="2A7B1979" w14:textId="77777777" w:rsidR="00D43590" w:rsidRPr="00D43590" w:rsidRDefault="00D43590" w:rsidP="00D43590">
      <w:pPr>
        <w:widowControl w:val="0"/>
        <w:tabs>
          <w:tab w:val="left" w:pos="3435"/>
        </w:tabs>
        <w:suppressAutoHyphens/>
        <w:spacing w:after="0" w:line="240" w:lineRule="auto"/>
        <w:ind w:left="525" w:right="555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hi-IN" w:bidi="hi-IN"/>
        </w:rPr>
      </w:pPr>
    </w:p>
    <w:p w14:paraId="4F8D06FB" w14:textId="77777777" w:rsidR="00D43590" w:rsidRPr="00D43590" w:rsidRDefault="00D43590" w:rsidP="00D43590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В соответствии с Федеральным законом от 06 октября 2003 года № 131- 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17 ноября 2008 года № 1152 «О введении отраслевых систем оплаты труда работников государственных учреждений Краснодарского края, на основании Устава </w:t>
      </w:r>
      <w:proofErr w:type="spellStart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сельского поселения </w:t>
      </w:r>
      <w:proofErr w:type="spellStart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Динского</w:t>
      </w:r>
      <w:proofErr w:type="spellEnd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района:</w:t>
      </w:r>
    </w:p>
    <w:p w14:paraId="7051A4B8" w14:textId="77777777" w:rsidR="00D43590" w:rsidRPr="00D43590" w:rsidRDefault="00D43590" w:rsidP="00D43590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1. Утвердить Положение об оплате труда и материальном стимулировании работников муниципального бюджетного учреждения культуры </w:t>
      </w:r>
      <w:r w:rsidRPr="00D43590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«Библиотечное объединение </w:t>
      </w:r>
      <w:proofErr w:type="spellStart"/>
      <w:r w:rsidRPr="00D43590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D43590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сельского поселения»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0729295F" w14:textId="77777777" w:rsidR="00D43590" w:rsidRPr="00D43590" w:rsidRDefault="00D43590" w:rsidP="00D43590">
      <w:pPr>
        <w:widowControl w:val="0"/>
        <w:tabs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2. Н</w:t>
      </w:r>
      <w:r w:rsidRPr="00D43590">
        <w:rPr>
          <w:rFonts w:ascii="Times New Roman" w:eastAsia="Calibri" w:hAnsi="Times New Roman" w:cs="Times New Roman"/>
          <w:bCs/>
          <w:sz w:val="28"/>
          <w:szCs w:val="28"/>
        </w:rPr>
        <w:t>ачальнику общего отдела</w:t>
      </w:r>
      <w:r w:rsidRPr="00D43590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proofErr w:type="spellStart"/>
      <w:r w:rsidRPr="00D43590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43590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43590">
        <w:rPr>
          <w:rFonts w:ascii="Times New Roman" w:eastAsia="Calibri" w:hAnsi="Times New Roman" w:cs="Times New Roman"/>
          <w:sz w:val="28"/>
          <w:szCs w:val="28"/>
        </w:rPr>
        <w:t>Динского</w:t>
      </w:r>
      <w:proofErr w:type="spellEnd"/>
      <w:r w:rsidRPr="00D43590">
        <w:rPr>
          <w:rFonts w:ascii="Times New Roman" w:eastAsia="Calibri" w:hAnsi="Times New Roman" w:cs="Times New Roman"/>
          <w:sz w:val="28"/>
          <w:szCs w:val="28"/>
        </w:rPr>
        <w:t xml:space="preserve"> района (</w:t>
      </w:r>
      <w:proofErr w:type="spellStart"/>
      <w:r w:rsidRPr="00D43590">
        <w:rPr>
          <w:rFonts w:ascii="Times New Roman" w:eastAsia="Calibri" w:hAnsi="Times New Roman" w:cs="Times New Roman"/>
          <w:sz w:val="28"/>
          <w:szCs w:val="28"/>
        </w:rPr>
        <w:t>Велигоцкая</w:t>
      </w:r>
      <w:proofErr w:type="spellEnd"/>
      <w:r w:rsidRPr="00D43590">
        <w:rPr>
          <w:rFonts w:ascii="Times New Roman" w:eastAsia="Calibri" w:hAnsi="Times New Roman" w:cs="Times New Roman"/>
          <w:sz w:val="28"/>
          <w:szCs w:val="28"/>
        </w:rPr>
        <w:t>)</w:t>
      </w:r>
      <w:r w:rsidRPr="00D435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35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опубликовать настоящее постановление и разместить на официальном сайте </w:t>
      </w:r>
      <w:r w:rsidRPr="00D43590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Pr="00D43590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43590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D43590">
        <w:rPr>
          <w:rFonts w:ascii="Times New Roman" w:eastAsia="Calibri" w:hAnsi="Times New Roman" w:cs="Times New Roman"/>
          <w:bCs/>
          <w:sz w:val="28"/>
          <w:szCs w:val="28"/>
        </w:rPr>
        <w:t>Динского</w:t>
      </w:r>
      <w:proofErr w:type="spellEnd"/>
      <w:r w:rsidRPr="00D43590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района.</w:t>
      </w:r>
    </w:p>
    <w:p w14:paraId="5124E52C" w14:textId="77777777" w:rsidR="00D43590" w:rsidRPr="00D43590" w:rsidRDefault="00D43590" w:rsidP="00D43590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3. Контроль за выполнением настоящего постановления оставляю за собой.</w:t>
      </w:r>
    </w:p>
    <w:p w14:paraId="0F78A3A7" w14:textId="755747D3" w:rsidR="00D43590" w:rsidRPr="00D43590" w:rsidRDefault="00D43590" w:rsidP="00D43590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4. Настоящее постановление вступает в силу </w:t>
      </w:r>
      <w:r w:rsidR="009E6C48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после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его</w:t>
      </w:r>
      <w:r w:rsidR="009E6C48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официального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опубликования и распространяется </w:t>
      </w:r>
      <w:r w:rsidR="009E6C48"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на правоотношения,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возникшие с </w:t>
      </w:r>
      <w:r w:rsidR="009E6C48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              </w:t>
      </w: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01 января 2023 года.</w:t>
      </w:r>
    </w:p>
    <w:p w14:paraId="222AE8E7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6335B856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1EEDB3F4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201D6305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Глава </w:t>
      </w:r>
      <w:proofErr w:type="spellStart"/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</w:p>
    <w:p w14:paraId="226C8651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сельского поселения                                                                           М.В. Захаров</w:t>
      </w:r>
    </w:p>
    <w:p w14:paraId="3869A08D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474113DE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26A412E7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7F75E6EE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69292F72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  <w:r w:rsidRPr="00D43590">
        <w:rPr>
          <w:rFonts w:ascii="Times New Roman CYR" w:eastAsia="Times New Roman CYR" w:hAnsi="Times New Roman CYR" w:cs="Times New Roman CYR"/>
          <w:b/>
          <w:bCs/>
          <w:kern w:val="1"/>
          <w:sz w:val="34"/>
          <w:szCs w:val="34"/>
          <w:lang w:eastAsia="ar-SA" w:bidi="hi-IN"/>
        </w:rPr>
        <w:lastRenderedPageBreak/>
        <w:t>ЛИСТ СОГЛАСОВАНИЯ</w:t>
      </w:r>
    </w:p>
    <w:p w14:paraId="6C0E1356" w14:textId="53519AE5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</w:pPr>
      <w:r w:rsidRPr="00D43590"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  <w:t xml:space="preserve">проекта постановления администрации </w:t>
      </w:r>
      <w:proofErr w:type="spellStart"/>
      <w:r w:rsidRPr="00D43590"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D43590"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  <w:t xml:space="preserve"> сельского </w:t>
      </w:r>
      <w:r w:rsidRPr="00D43590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 xml:space="preserve">поселения </w:t>
      </w:r>
      <w:proofErr w:type="spellStart"/>
      <w:r w:rsidRPr="00D43590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>Динского</w:t>
      </w:r>
      <w:proofErr w:type="spellEnd"/>
      <w:r w:rsidRPr="00D43590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 xml:space="preserve"> района от 16 января 2023 года № </w:t>
      </w:r>
      <w:r w:rsidR="006112E8">
        <w:rPr>
          <w:rFonts w:ascii="Times New Roman CYR" w:eastAsia="Times New Roman" w:hAnsi="Times New Roman CYR" w:cs="Times New Roman CYR"/>
          <w:kern w:val="1"/>
          <w:sz w:val="28"/>
          <w:szCs w:val="28"/>
          <w:lang w:eastAsia="ar-SA" w:bidi="hi-IN"/>
        </w:rPr>
        <w:t>12</w:t>
      </w:r>
    </w:p>
    <w:p w14:paraId="7308ABCC" w14:textId="77777777" w:rsidR="00D43590" w:rsidRPr="00D43590" w:rsidRDefault="00D43590" w:rsidP="00D43590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 w:bidi="hi-IN"/>
        </w:rPr>
      </w:pPr>
    </w:p>
    <w:p w14:paraId="2EB39E22" w14:textId="77777777" w:rsidR="00D43590" w:rsidRPr="00D43590" w:rsidRDefault="00D43590" w:rsidP="00D43590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 w:bidi="hi-IN"/>
        </w:rPr>
      </w:pPr>
    </w:p>
    <w:p w14:paraId="3BC63CEB" w14:textId="77777777" w:rsidR="00D43590" w:rsidRPr="00D43590" w:rsidRDefault="00D43590" w:rsidP="00D43590">
      <w:pPr>
        <w:widowControl w:val="0"/>
        <w:tabs>
          <w:tab w:val="left" w:pos="8789"/>
        </w:tabs>
        <w:suppressAutoHyphens/>
        <w:spacing w:after="0" w:line="240" w:lineRule="auto"/>
        <w:ind w:left="142" w:right="283" w:firstLine="425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 w:bidi="hi-IN"/>
        </w:rPr>
      </w:pPr>
    </w:p>
    <w:p w14:paraId="3F1BD08C" w14:textId="77777777" w:rsidR="00D43590" w:rsidRPr="00D43590" w:rsidRDefault="00D43590" w:rsidP="00D4359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О назначении уполномоченного лица </w:t>
      </w:r>
    </w:p>
    <w:p w14:paraId="291C6826" w14:textId="77777777" w:rsidR="00D43590" w:rsidRPr="00D43590" w:rsidRDefault="00D43590" w:rsidP="00D4359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на участие в организации и проведении общих участников </w:t>
      </w:r>
    </w:p>
    <w:p w14:paraId="41D432C0" w14:textId="77777777" w:rsidR="00D43590" w:rsidRPr="00D43590" w:rsidRDefault="00D43590" w:rsidP="00D4359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eastAsia="ru-RU"/>
        </w:rPr>
      </w:pPr>
      <w:r w:rsidRPr="00D43590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долевой собственности земельных участков</w:t>
      </w:r>
    </w:p>
    <w:p w14:paraId="04ABCB64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</w:p>
    <w:p w14:paraId="4DA6746C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</w:p>
    <w:p w14:paraId="05CD3CD0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kern w:val="1"/>
          <w:sz w:val="28"/>
          <w:szCs w:val="28"/>
          <w:lang w:eastAsia="ar-SA" w:bidi="hi-IN"/>
        </w:rPr>
      </w:pPr>
    </w:p>
    <w:p w14:paraId="2DA2A86B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ar-SA" w:bidi="hi-IN"/>
        </w:rPr>
      </w:pPr>
      <w:r w:rsidRPr="00D43590">
        <w:rPr>
          <w:rFonts w:ascii="Times New Roman" w:eastAsia="Times New Roman" w:hAnsi="Times New Roman" w:cs="Times New Roman"/>
          <w:kern w:val="1"/>
          <w:sz w:val="28"/>
          <w:szCs w:val="20"/>
          <w:lang w:eastAsia="ar-SA" w:bidi="hi-IN"/>
        </w:rPr>
        <w:t xml:space="preserve">Проект подготовлен и внесен: </w:t>
      </w:r>
    </w:p>
    <w:p w14:paraId="5423D4D5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</w:pPr>
    </w:p>
    <w:p w14:paraId="7DA8BF8C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</w:pPr>
      <w:r w:rsidRPr="00D43590"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  <w:t xml:space="preserve">Начальник общего отдела                                                      А.А. </w:t>
      </w:r>
      <w:proofErr w:type="spellStart"/>
      <w:r w:rsidRPr="00D43590"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  <w:t>Велигоцкая</w:t>
      </w:r>
      <w:proofErr w:type="spellEnd"/>
    </w:p>
    <w:p w14:paraId="4DC96BB3" w14:textId="77777777" w:rsidR="00D43590" w:rsidRPr="00D43590" w:rsidRDefault="00D43590" w:rsidP="00D43590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kern w:val="1"/>
          <w:sz w:val="28"/>
          <w:szCs w:val="20"/>
          <w:lang w:eastAsia="ar-SA" w:bidi="hi-IN"/>
        </w:rPr>
      </w:pPr>
    </w:p>
    <w:p w14:paraId="43358606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77635F68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Согласовано:</w:t>
      </w:r>
    </w:p>
    <w:p w14:paraId="3A5000B5" w14:textId="77777777" w:rsidR="00D43590" w:rsidRPr="00D43590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5C247AC6" w14:textId="77777777" w:rsidR="006112E8" w:rsidRDefault="00D43590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Директор МБУК  </w:t>
      </w:r>
    </w:p>
    <w:p w14:paraId="16528F44" w14:textId="77777777" w:rsidR="006112E8" w:rsidRDefault="006112E8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«</w:t>
      </w:r>
      <w:proofErr w:type="gramStart"/>
      <w:r w:rsidR="00D43590"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БО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proofErr w:type="gramEnd"/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</w:t>
      </w:r>
    </w:p>
    <w:p w14:paraId="2A37F732" w14:textId="4EB3AE93" w:rsidR="00D43590" w:rsidRPr="00D43590" w:rsidRDefault="006112E8" w:rsidP="00D43590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сельского </w:t>
      </w:r>
      <w:proofErr w:type="gramStart"/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поселения»</w:t>
      </w:r>
      <w:r w:rsidR="00D43590"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</w:t>
      </w:r>
      <w:proofErr w:type="gramEnd"/>
      <w:r w:rsidR="00D43590"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                                          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      </w:t>
      </w:r>
      <w:r w:rsidR="00D43590"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 xml:space="preserve">   Г.Н. </w:t>
      </w:r>
      <w:proofErr w:type="spellStart"/>
      <w:r w:rsidR="00D43590" w:rsidRPr="00D43590"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  <w:t>Мамась</w:t>
      </w:r>
      <w:proofErr w:type="spellEnd"/>
    </w:p>
    <w:p w14:paraId="19DDB0D8" w14:textId="258A4354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445A710" w14:textId="3F26D778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024FB72" w14:textId="35CF30FC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89714F4" w14:textId="070BB394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6F4ED8F" w14:textId="5D4A7B03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D5E09CB" w14:textId="6BAA7335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5129685" w14:textId="35250CE9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96D2101" w14:textId="1A9825D1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9EF7F77" w14:textId="53F9EF71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6639B84" w14:textId="2651EC26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FDD3570" w14:textId="5457D60A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48BB1AFE" w14:textId="4D07688D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042C0BD" w14:textId="0BE8F27F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02ABB1D4" w14:textId="0FD1D4A1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FD6EA52" w14:textId="72E847B8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54144877" w14:textId="292CE95B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B00FFA8" w14:textId="305CA154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CA5F06D" w14:textId="3505686E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B840DEB" w14:textId="0416AE91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5339B02" w14:textId="57CE8D9E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A1BC3D6" w14:textId="0634AFA1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2E426086" w14:textId="437DAE86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775458B8" w14:textId="77777777" w:rsidR="00D43590" w:rsidRDefault="00D43590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1809A5F2" w14:textId="77777777" w:rsidR="00192333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lastRenderedPageBreak/>
        <w:t xml:space="preserve">  </w:t>
      </w:r>
    </w:p>
    <w:p w14:paraId="52C2965B" w14:textId="24EC4B18" w:rsidR="00A63937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СОГЛАСОВАНО                                                          УТВЕРЖДАЮ</w:t>
      </w:r>
    </w:p>
    <w:p w14:paraId="0E0F0ED5" w14:textId="77777777" w:rsidR="002A31C5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72B8B8D3" w14:textId="77777777" w:rsidR="002A31C5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Глава </w:t>
      </w:r>
      <w:proofErr w:type="spell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                                          Директор </w:t>
      </w:r>
      <w:proofErr w:type="gram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МБУК  «</w:t>
      </w:r>
      <w:proofErr w:type="gramEnd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БО</w:t>
      </w:r>
    </w:p>
    <w:p w14:paraId="33976061" w14:textId="77777777" w:rsidR="002A31C5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сельского поселения                                                       </w:t>
      </w:r>
      <w:proofErr w:type="spell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Старомышастовского</w:t>
      </w:r>
      <w:proofErr w:type="spellEnd"/>
    </w:p>
    <w:p w14:paraId="5159281A" w14:textId="77777777" w:rsidR="002A31C5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                                                                                         сельского поселения»</w:t>
      </w:r>
    </w:p>
    <w:p w14:paraId="6464567E" w14:textId="77777777" w:rsidR="002A31C5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_________________М.В. Захаров                                 ___________Г.Н. </w:t>
      </w:r>
      <w:proofErr w:type="spell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Мамась</w:t>
      </w:r>
      <w:proofErr w:type="spellEnd"/>
    </w:p>
    <w:p w14:paraId="785712EF" w14:textId="77777777" w:rsidR="002A31C5" w:rsidRPr="0075331E" w:rsidRDefault="002A31C5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                           </w:t>
      </w:r>
    </w:p>
    <w:p w14:paraId="3F7E61FF" w14:textId="77777777" w:rsidR="002A31C5" w:rsidRPr="0075331E" w:rsidRDefault="002A31C5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6E82412F" w14:textId="77777777" w:rsidR="002A31C5" w:rsidRPr="0075331E" w:rsidRDefault="002A31C5" w:rsidP="002A31C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«___</w:t>
      </w:r>
      <w:proofErr w:type="gram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_»_</w:t>
      </w:r>
      <w:proofErr w:type="gramEnd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______________   2023 год                          «__»___________ 2023 год</w:t>
      </w:r>
    </w:p>
    <w:p w14:paraId="5D966C19" w14:textId="77777777" w:rsidR="00192333" w:rsidRPr="0075331E" w:rsidRDefault="00192333" w:rsidP="0019233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58409DBE" w14:textId="77777777" w:rsidR="002A31C5" w:rsidRPr="0075331E" w:rsidRDefault="002A31C5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41F06D79" w14:textId="77777777" w:rsidR="002A31C5" w:rsidRPr="0075331E" w:rsidRDefault="002A31C5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</w:p>
    <w:p w14:paraId="3FA48091" w14:textId="77777777" w:rsidR="00A63937" w:rsidRPr="0075331E" w:rsidRDefault="00A63937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Положение </w:t>
      </w:r>
    </w:p>
    <w:p w14:paraId="24E50AB4" w14:textId="77777777" w:rsidR="00A63937" w:rsidRPr="0075331E" w:rsidRDefault="00A63937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об оплате труда и материальном стимулировании работников муниципального бюджетного учреждения культуры «Библиотечное объединение </w:t>
      </w:r>
      <w:proofErr w:type="spellStart"/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 xml:space="preserve"> сельского поселения»</w:t>
      </w:r>
    </w:p>
    <w:p w14:paraId="01D84E92" w14:textId="77777777" w:rsidR="00A63937" w:rsidRPr="0075331E" w:rsidRDefault="00A63937" w:rsidP="00A6393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</w:p>
    <w:p w14:paraId="624AECD6" w14:textId="77777777" w:rsidR="00A63937" w:rsidRPr="0075331E" w:rsidRDefault="00A63937" w:rsidP="00A63937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</w:t>
      </w: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. Общие положения</w:t>
      </w:r>
    </w:p>
    <w:p w14:paraId="6F6CB79E" w14:textId="77777777" w:rsidR="00A63937" w:rsidRPr="0075331E" w:rsidRDefault="00A63937" w:rsidP="00A6393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1.1. Настоящее Положение об отраслевой системе оплаты труда и материальном стимулировании работников муниципального бюджетного учреждения культуры «Библиотечное объединение </w:t>
      </w:r>
      <w:proofErr w:type="spell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сельского поселения» (далее – Положение) разработано 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в соответствии с </w:t>
      </w:r>
      <w:hyperlink r:id="rId6" w:history="1">
        <w:r w:rsidRPr="0075331E">
          <w:rPr>
            <w:rFonts w:ascii="Times New Roman" w:eastAsia="Calibri" w:hAnsi="Times New Roman" w:cs="Times New Roman"/>
            <w:kern w:val="1"/>
            <w:sz w:val="28"/>
            <w:szCs w:val="28"/>
            <w:lang w:eastAsia="hi-IN" w:bidi="hi-IN"/>
          </w:rPr>
          <w:t>Указом</w:t>
        </w:r>
      </w:hyperlink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Президента Российской Федерации от 07.05.2012 № 597 «О мероприятиях по реализации государственной социальной политики» и </w:t>
      </w:r>
      <w:hyperlink r:id="rId7" w:history="1">
        <w:r w:rsidRPr="0075331E">
          <w:rPr>
            <w:rFonts w:ascii="Times New Roman" w:eastAsia="Calibri" w:hAnsi="Times New Roman" w:cs="Times New Roman"/>
            <w:kern w:val="1"/>
            <w:sz w:val="28"/>
            <w:szCs w:val="28"/>
            <w:lang w:eastAsia="hi-IN" w:bidi="hi-IN"/>
          </w:rPr>
          <w:t>Программой</w:t>
        </w:r>
      </w:hyperlink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поэтапного совершенствования системы оплаты труда в государственных (муниципальных) учреждениях на 2012 - 2018 годы, утвержденной распоряжением Правительства Российской Федерации от 26.11.2012 N 2190-р.</w:t>
      </w:r>
    </w:p>
    <w:p w14:paraId="38CD0C21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1.2. Положение включает в себя:</w:t>
      </w:r>
    </w:p>
    <w:p w14:paraId="2D571ED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минимальные размеры окладов (должностных окладов);</w:t>
      </w:r>
    </w:p>
    <w:p w14:paraId="0246D136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порядок и условия установления выплат стимулирующего характера;</w:t>
      </w:r>
    </w:p>
    <w:p w14:paraId="71D4B372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порядок и условия установления выплат компенсационного характера;</w:t>
      </w:r>
    </w:p>
    <w:p w14:paraId="07F50A6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порядок и условия премирования работников;</w:t>
      </w:r>
    </w:p>
    <w:p w14:paraId="5E9D419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условия оплаты труда руководителя учреждения;</w:t>
      </w:r>
    </w:p>
    <w:p w14:paraId="51E97FA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порядок и условия труда работников, осуществляющих профессиональную деятельность по профессиям рабочих;</w:t>
      </w:r>
    </w:p>
    <w:p w14:paraId="05D37FB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другие вопросы оплаты труда.</w:t>
      </w:r>
    </w:p>
    <w:p w14:paraId="1DD84D7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1.3. Условия оплаты труда включают в себя:</w:t>
      </w:r>
    </w:p>
    <w:p w14:paraId="0E2116A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-определение должностного оклада работника учреждения (далее – работника);</w:t>
      </w:r>
    </w:p>
    <w:p w14:paraId="266F4D5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-выплаты стимулирующего характера:</w:t>
      </w:r>
    </w:p>
    <w:p w14:paraId="16F653A1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персональный повышающий коэффициент,</w:t>
      </w:r>
    </w:p>
    <w:p w14:paraId="02F2FF3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стимулирующие надбавки к окладу;</w:t>
      </w:r>
    </w:p>
    <w:p w14:paraId="3F36800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-выплаты компенсационного характера:</w:t>
      </w:r>
    </w:p>
    <w:p w14:paraId="28DA879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 xml:space="preserve"> за выслугу лет,</w:t>
      </w:r>
    </w:p>
    <w:p w14:paraId="62900CFC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работа в сельской местности;</w:t>
      </w:r>
    </w:p>
    <w:p w14:paraId="4B4EFFA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-выплата премий;</w:t>
      </w:r>
    </w:p>
    <w:p w14:paraId="30B391C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1.4. Оплата труда работников,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времени, в зависимости от выработки либо на других условиях, определенных трудовым договором.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14:paraId="73EC316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1.5. Заработная плата работников предельными размерами не ограничивается.</w:t>
      </w:r>
    </w:p>
    <w:p w14:paraId="4730C391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1.6.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Оплата труда работников осуществляется в пределах фонда оплаты труда, утвержденного планом финансово-хозяйственной деятельности учреждения на соответствующий финансовый год.</w:t>
      </w:r>
    </w:p>
    <w:p w14:paraId="34CB6885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2. Порядок и условия оплаты труда работников, занимающих должности служащих</w:t>
      </w:r>
    </w:p>
    <w:p w14:paraId="7A757DC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2.1. Минимальные размеры окладов работников учреждения, занимающих должности служащих, устанавливаются на основе отнесения занимаемых ими должностей к профессиональным квалификационным группам (далее - ПКГ) согласно приложения №1</w:t>
      </w:r>
    </w:p>
    <w:p w14:paraId="0867DFE4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2.2. Размеры окладов, выплаты стимулирующего и компенсационного характера устанавливаются в пределах, утвержденных объемов ассигнований местного бюджета на оплату труда, а также средств, поступающих от предпринимательской </w:t>
      </w:r>
      <w:proofErr w:type="gramStart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и  иной</w:t>
      </w:r>
      <w:proofErr w:type="gramEnd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приносящей доход деятельности.</w:t>
      </w:r>
    </w:p>
    <w:p w14:paraId="1404ED25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2.3. 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Должностные оклады работников увеличиваются (индексируются) в пределах и сроки, устанавливаемые муниципальными правовыми актами.</w:t>
      </w:r>
    </w:p>
    <w:p w14:paraId="1C0A6A9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14:paraId="56A763D7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3. Порядок и условия установления выплат стимулирующего характера</w:t>
      </w:r>
    </w:p>
    <w:p w14:paraId="6EAE122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3.1. 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 Выплаты стимулирующего характера устанавливаются всем работникам, с учетом уровня их профессиональной подготовки, сложности, важности выполняемой работы, степени самостоятельности и ответственности при выполнении поставленных задач.</w:t>
      </w:r>
    </w:p>
    <w:p w14:paraId="26FB8DA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3.2. Решение об установлении выплат стимулирующего характера принимается руководителем учреждения  в пределах средств, направленных учреждением на оплату труда, а также средств от предпринимательской и иной приносящей доход деятельности, направленных учреждением на оплату труда. </w:t>
      </w:r>
    </w:p>
    <w:p w14:paraId="1B771D83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3.3. Положением может быть предусмотрено установление к окладам работников повышающих коэффициентов следующих видов:</w:t>
      </w:r>
    </w:p>
    <w:p w14:paraId="43B3E123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персональный повышающий коэффициент к окладу;</w:t>
      </w:r>
    </w:p>
    <w:p w14:paraId="66D0DE8B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>стимулирующая надбавка к окладу.</w:t>
      </w:r>
    </w:p>
    <w:p w14:paraId="75F66ABC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Повышающие коэффициенты к окладам устанавливаются на определенный период времени в течение соответствующего календарного года.</w:t>
      </w:r>
    </w:p>
    <w:p w14:paraId="0969B24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Применение повышающих коэффициентов к окладам не образует новый оклад и не учитывается при исчислении иных стимулирующих и компенсационных выплат, устанавливаемых в процентном отношении к окладу.</w:t>
      </w:r>
    </w:p>
    <w:p w14:paraId="36E7EFC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3.4. Персональный повышающий коэффициент к окладу устанавливается работнику с учетом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задач. </w:t>
      </w:r>
    </w:p>
    <w:p w14:paraId="7AE69DC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Стимулирующая надбавка осуществляется по решению директора, с учетом эффективности деятельности для определения размеров стимулирующих выплат для работников культуры, технического и обслуживающего персонала в пределах бюджетных ассигнований на оплату труда. Предельные размеры стимулирующей надбавки – персональный повышающий коэффициент </w:t>
      </w:r>
      <w:r w:rsidR="00722289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45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%</w:t>
      </w:r>
      <w:r w:rsidR="00722289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.</w:t>
      </w:r>
    </w:p>
    <w:p w14:paraId="7C3FB82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Применение персонального повышающего коэффициента к окладу не образует новый оклад. </w:t>
      </w:r>
    </w:p>
    <w:p w14:paraId="3387A5E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3.5. Стимулирующая надбавка к окладу устанавливается с целью стимулирования работников учреждения к раскрытию их творческого потенциала, профессиональному росту.</w:t>
      </w:r>
    </w:p>
    <w:p w14:paraId="75F54A2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Решение об установлении стимулирующей надбавки к окладу принимается руководителем учреждения в пределах бюджетных ассигнований на оплату труда работников учреждения.</w:t>
      </w:r>
    </w:p>
    <w:p w14:paraId="5E2A2722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Решение об установлении стимулирующей надбавки к окладу принимается руководителем учреждения ежемесячно в процентном отношении к окладу.</w:t>
      </w:r>
    </w:p>
    <w:p w14:paraId="122C3E76" w14:textId="6E55F6B3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Размеры надбавки составляют до </w:t>
      </w:r>
      <w:r w:rsidR="00391C10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</w:t>
      </w:r>
      <w:r w:rsidR="00722289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00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% к окладу.</w:t>
      </w:r>
    </w:p>
    <w:p w14:paraId="4664F90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за активное внедрение в работу новых информационных и инновационных технологий – одно внедрение – 20%,</w:t>
      </w:r>
    </w:p>
    <w:p w14:paraId="2AB34CC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-за участие в значимых районных и областных культурно-массовых мероприятиях – одно участие – 30%,</w:t>
      </w:r>
    </w:p>
    <w:p w14:paraId="3B962F9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-за победу в областных и районных конкурсах, фестивалях – 50%.</w:t>
      </w:r>
    </w:p>
    <w:p w14:paraId="0BAC628A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bookmarkStart w:id="2" w:name="Par187"/>
      <w:bookmarkEnd w:id="2"/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3.6. Стимулирующая надбавка за выслугу лет устанавливается работникам в зависимости от общего количества лет, проработанных по профессии, в следующих размерах: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5"/>
        <w:gridCol w:w="4269"/>
        <w:gridCol w:w="4396"/>
      </w:tblGrid>
      <w:tr w:rsidR="00A63937" w:rsidRPr="0075331E" w14:paraId="6A94E66C" w14:textId="77777777" w:rsidTr="00D7429D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4D01D3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4BF69B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Количество проработанных лет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9B5C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Размер надбавки в процентах от оклада</w:t>
            </w:r>
          </w:p>
        </w:tc>
      </w:tr>
      <w:tr w:rsidR="00A63937" w:rsidRPr="0075331E" w14:paraId="2C05000B" w14:textId="77777777" w:rsidTr="00D7429D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89A71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29DFC0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1 года до 3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9CEF3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5</w:t>
            </w:r>
          </w:p>
        </w:tc>
      </w:tr>
      <w:tr w:rsidR="00A63937" w:rsidRPr="0075331E" w14:paraId="3E1BEEC8" w14:textId="77777777" w:rsidTr="00D7429D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DF6F93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2.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C8427A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3 до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27A0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10</w:t>
            </w:r>
          </w:p>
        </w:tc>
      </w:tr>
      <w:tr w:rsidR="00A63937" w:rsidRPr="0075331E" w14:paraId="036F1FA7" w14:textId="77777777" w:rsidTr="00D7429D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A43756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3.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EBBF6D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Свыше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B82A0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15</w:t>
            </w:r>
          </w:p>
        </w:tc>
      </w:tr>
    </w:tbl>
    <w:p w14:paraId="591DEFE1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</w:t>
      </w: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. Порядок и условия установления выплат компенсационного характера</w:t>
      </w:r>
    </w:p>
    <w:p w14:paraId="6C887D0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>4.1. Оплата труда работников учреждения, занятых на тяжелых работах, работах с вредными, опасными и иными особыми условиями труда, производится в повышенном размере. В этих целях работникам могут быть осуществлены выплаты компенсационного характера следующих видов:</w:t>
      </w:r>
    </w:p>
    <w:p w14:paraId="4B306947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1) за работу на тяжелых работах, работах с вредными и (или) опасными и иными особыми условиями труда.</w:t>
      </w:r>
    </w:p>
    <w:p w14:paraId="1B43A17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2) за работу в сельской местности.</w:t>
      </w:r>
    </w:p>
    <w:p w14:paraId="0C94F499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3)за совмещение профессий (должностей), расширение зон обслуживания, увеличение объема работ;</w:t>
      </w:r>
    </w:p>
    <w:p w14:paraId="497839D1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4) за исполнение обязанностей временно отсутствующего работника без освобождения от основной работы, определенной трудовым договором;</w:t>
      </w:r>
    </w:p>
    <w:p w14:paraId="244EF58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5) за сверхурочную работу;</w:t>
      </w:r>
    </w:p>
    <w:p w14:paraId="042DCD0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6) за работу в ночное время.</w:t>
      </w:r>
    </w:p>
    <w:p w14:paraId="6C204E7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Выплаты компенсационного характера устанавливаются к окладам работников, если иное не определено федеральным законодательством, законодательством Краснодарского края и муниципальными правовыми актами муниципального образования Динской район.</w:t>
      </w:r>
    </w:p>
    <w:p w14:paraId="2E6F8799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4.2. Выплата работникам, занятым на тяжелых работах, работах с вредными и (или) опасными и иными особыми условиями труда, устанавливается в соответствии со </w:t>
      </w:r>
      <w:hyperlink r:id="rId8" w:history="1">
        <w:r w:rsidRPr="0075331E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 w:bidi="hi-IN"/>
          </w:rPr>
          <w:t>статьей 147</w:t>
        </w:r>
      </w:hyperlink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Трудового кодекса РФ.</w:t>
      </w:r>
    </w:p>
    <w:p w14:paraId="07B1B401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Минимальный размер выплат - 4 процента от оклада.</w:t>
      </w:r>
    </w:p>
    <w:p w14:paraId="47533F6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Руководитель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труда. Если по итогам аттестации рабочее место признается безопасным, то указанная выплата отменяется.</w:t>
      </w:r>
    </w:p>
    <w:p w14:paraId="5FB4900F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4.3. Выплата за работу в сельской местности устанавливается специалистам учреждений, расположенных в сельской местности.</w:t>
      </w:r>
    </w:p>
    <w:p w14:paraId="2D07856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Размер выплаты - 25 процентов от оклада.</w:t>
      </w:r>
    </w:p>
    <w:p w14:paraId="1494FD0F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Перечень специалистов, которым производится указанная выплата, утверждается министерством культуры Краснодарского края. (Приложение №3).</w:t>
      </w:r>
    </w:p>
    <w:p w14:paraId="32BCF6F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Применение выплаты за работу в сельской местности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 w14:paraId="165B961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4.4. Размер доплат за выполнение работ различной квалификации, за совмещение профессий (должностей), расширение зон обслуживания, увеличение объема работ, за исполнение обязанностей временно отсутствующего работника без освобождения от работы, определенной трудовым договором, и срок, на который они устанавливаются, определяются по соглашению сторон трудового договора с учетом содержания и (или) объема дополнительной работы. Размер доплаты составляет до 50% от должностного оклада в пределах ассигнований на оплату труда.</w:t>
      </w:r>
    </w:p>
    <w:p w14:paraId="5299857C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4.5. Все выплаты устанавливаются работнику в соответствии с Трудовым кодексом Российской Федерации и  иными нормативными актами</w:t>
      </w:r>
    </w:p>
    <w:p w14:paraId="66A2C86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lastRenderedPageBreak/>
        <w:t>4.6. Выплаты компенсационного характера устанавливаются к окладу работника без учета применения повышающих коэффициентов и стимулирующих выплат.</w:t>
      </w:r>
    </w:p>
    <w:p w14:paraId="0DEFEA6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5. Порядок и условия оплаты труда работников, осуществляющих профессиональную деятельность по профессиям рабочих</w:t>
      </w:r>
    </w:p>
    <w:p w14:paraId="47FFF4A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5.1. Минимальные размеры окладов рабочих учреждения устанавливаются в зависимости от разряда выполняемых работ в соответствии с Единым тарифно-квалификационным справочником работ и профессий рабочих</w:t>
      </w:r>
      <w:r w:rsidR="004C5A5F"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41590A2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       5.2.  Минимальные размеры окладов устанавливаются в зависимости от разряда выполняемых работ.</w:t>
      </w:r>
    </w:p>
    <w:p w14:paraId="0FE73417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      5.3. 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видов:</w:t>
      </w:r>
    </w:p>
    <w:p w14:paraId="33C6197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Персональный повышающий коэффициент к окладу может быть установлен рабочему с учетом уровня его профессиональной подготовленности, степени самостоятельности и ответственности при выполнении поставленных задач.</w:t>
      </w:r>
    </w:p>
    <w:p w14:paraId="51CCC705" w14:textId="303E910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Выплаты стимулирующего характера рабочему учреждения производятся на основании решения руководителя по оценке деятельности учреждения за отчетный период в пределах бюджетных ассигнований на оплату труда. Максимальные размеры стимулирующей надбавки </w:t>
      </w:r>
      <w:r w:rsidR="0075331E"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- Персональный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повышающий коэффициент к окладу </w:t>
      </w:r>
      <w:r w:rsidR="004C5A5F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45 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%.</w:t>
      </w:r>
    </w:p>
    <w:p w14:paraId="37FBF94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6. Порядок и условия премирования работников</w:t>
      </w:r>
    </w:p>
    <w:p w14:paraId="58964F2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6.1. В целях поощрения работников за выполненную работу в учреждении могут быть установлены следующие виды премий:</w:t>
      </w:r>
    </w:p>
    <w:p w14:paraId="1966DCB7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премия по итогам работы (за месяц, квартал, полугодие, 9 месяцев, год);</w:t>
      </w:r>
    </w:p>
    <w:p w14:paraId="1A2E1AA5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премия в связи с профессиональным праздником.</w:t>
      </w:r>
    </w:p>
    <w:p w14:paraId="75C0EE5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Премирование осуществляется по решению руководителя учреждения в пределах ассигнований на оплату труда работников учреждения, а также средств от предпринимательской и  иной приносящей доход деятельности, направленных учреждением на оплату труда. Производится на основании приказа директора учреждения. </w:t>
      </w:r>
    </w:p>
    <w:p w14:paraId="0583E3D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6.2. Премия по итогам работы за период (за месяц, квартал, полугодие, 9 месяцев, год)</w:t>
      </w:r>
      <w:r w:rsidRPr="0075331E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 w:bidi="hi-IN"/>
        </w:rPr>
        <w:t xml:space="preserve"> 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выплачивается с целью поощрения работников за общие результаты труда по итогам работы.</w:t>
      </w:r>
    </w:p>
    <w:p w14:paraId="2FC7473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При премировании учитываются:</w:t>
      </w:r>
    </w:p>
    <w:p w14:paraId="0B0368E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выполнение объема муниципального задания (плановых показателей);</w:t>
      </w:r>
    </w:p>
    <w:p w14:paraId="1CDC966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успешное и добросовестное исполнение работником своих должностных обязанностей в соответствующем периоде;</w:t>
      </w:r>
    </w:p>
    <w:p w14:paraId="5581B1A6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инициатива, творчество и применение в работе современных форм и методов организации труда;</w:t>
      </w:r>
    </w:p>
    <w:p w14:paraId="6B88FFCC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качественная подготовка и проведение мероприятий, связанных с уставной деятельностью учреждения;</w:t>
      </w:r>
    </w:p>
    <w:p w14:paraId="01CA34C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выполнение порученной работы, связанной с обеспечением рабочего процесса или уставной деятельности учреждения;</w:t>
      </w:r>
    </w:p>
    <w:p w14:paraId="4557F0A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lastRenderedPageBreak/>
        <w:t>- качественная подготовка и своевременная сдача отчетности;</w:t>
      </w:r>
    </w:p>
    <w:p w14:paraId="59B79374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- участие в течение месяца в выполнении важных работ и мероприятий.</w:t>
      </w:r>
    </w:p>
    <w:p w14:paraId="72A0ABB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Размер премии по итогам работы за период может определяться как в процентах к окладу работника, так и в абсолютном размере. Максимальным размером премия по итогам работы не ограничена.</w:t>
      </w:r>
    </w:p>
    <w:p w14:paraId="18E999B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При увольнении работника до истечения календарного месяца (квартала, полугодия, 9 месяцев, года) премия по итогам работы за месяц ему не выплачивается.</w:t>
      </w:r>
    </w:p>
    <w:p w14:paraId="54BB383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6.3. Премии, предусмотренные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14:paraId="2D690A19" w14:textId="77777777" w:rsidR="00A63937" w:rsidRPr="0075331E" w:rsidRDefault="00A63937" w:rsidP="00A63937">
      <w:pPr>
        <w:widowControl w:val="0"/>
        <w:suppressAutoHyphens/>
        <w:autoSpaceDE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7</w:t>
      </w: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. Условия оплаты труда руководителя учреждения.</w:t>
      </w:r>
    </w:p>
    <w:p w14:paraId="31B532A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7.1. Заработная плата руководителя учреждения состоит из оклада, повышающих коэффициентов к окладу и выплат стимулирующего и компенсационного характера.</w:t>
      </w:r>
    </w:p>
    <w:p w14:paraId="0F660FA3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7.2. Должностной оклад руководителя учреждения определяется трудовым договором, согласованным с главой </w:t>
      </w:r>
      <w:proofErr w:type="spellStart"/>
      <w:r w:rsidR="004C5A5F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="004C5A5F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</w:t>
      </w:r>
      <w:r w:rsidR="00BE2358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сельского поселения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 и в части установления предельного уровня соотношения средней заработной платы руководителя и средней заработной платы работников учреждения составляет 1: 8.</w:t>
      </w:r>
    </w:p>
    <w:p w14:paraId="59728C32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7.3. При увеличении (индексации) окладов работников, относимых к основному персоналу учреждения, размеры должностных окладов руководителя подлежат увеличению (индексации) в соответствующих размерах, при этом должностной оклад руководителя учреждения, подлежат округлению до целого рубля в сторону увеличения.</w:t>
      </w:r>
    </w:p>
    <w:p w14:paraId="1A794BE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7.4. С учетом условий труда руководителю учреждения, устанавливаются выплаты стимулирующего и компенсационного характера. </w:t>
      </w:r>
    </w:p>
    <w:p w14:paraId="3A61D2C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7.5. Выплаты стимулирующего характера – персональный повышающий коэффициент - руководителю учреждения производятся на основании решения комиссии по оценке деятельности учреждения за отчетный период в пределах бюджетных ассигнований на оплату труда. Размер надбавки устанавливается в абсолютном значении, в соответствии с критериями оценки и целевыми показателями деятельности руководителя. Максимальные размеры стимулирующей надбавки - 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 xml:space="preserve">Персональный повышающий коэффициент к окладу </w:t>
      </w:r>
      <w:r w:rsidR="00BE2358"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– 45 %.</w:t>
      </w:r>
    </w:p>
    <w:p w14:paraId="55E011C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7.6. </w:t>
      </w:r>
      <w:r w:rsidRPr="0075331E">
        <w:rPr>
          <w:rFonts w:ascii="Times New Roman" w:eastAsia="Times New Roman" w:hAnsi="Times New Roman" w:cs="Times New Roman"/>
          <w:kern w:val="1"/>
          <w:sz w:val="28"/>
          <w:szCs w:val="28"/>
          <w:lang w:eastAsia="ar-SA" w:bidi="hi-IN"/>
        </w:rPr>
        <w:t>Стимулирующая надбавка за выслугу лет устанавливается руководителю учреждения, в зависимости от общего количества лет, проработанных по профессии, в следующих размерах: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5"/>
        <w:gridCol w:w="4269"/>
        <w:gridCol w:w="4396"/>
      </w:tblGrid>
      <w:tr w:rsidR="00A63937" w:rsidRPr="0075331E" w14:paraId="6B4A5D9D" w14:textId="77777777" w:rsidTr="00D7429D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16F84E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408939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Количество проработанных лет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D3516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Размер надбавки в процентах от оклада</w:t>
            </w:r>
          </w:p>
        </w:tc>
      </w:tr>
      <w:tr w:rsidR="00A63937" w:rsidRPr="0075331E" w14:paraId="2390E519" w14:textId="77777777" w:rsidTr="00D7429D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F63AF6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40AAA2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1 года до 3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EFCB1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5</w:t>
            </w:r>
          </w:p>
        </w:tc>
      </w:tr>
      <w:tr w:rsidR="00A63937" w:rsidRPr="0075331E" w14:paraId="00187F68" w14:textId="77777777" w:rsidTr="00D7429D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B1BEE9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2.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F5A76B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От 3 до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4853E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10</w:t>
            </w:r>
          </w:p>
        </w:tc>
      </w:tr>
      <w:tr w:rsidR="00A63937" w:rsidRPr="0075331E" w14:paraId="17E06E89" w14:textId="77777777" w:rsidTr="00D7429D">
        <w:tc>
          <w:tcPr>
            <w:tcW w:w="6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DC7121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3.</w:t>
            </w:r>
          </w:p>
        </w:tc>
        <w:tc>
          <w:tcPr>
            <w:tcW w:w="4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ECC93F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Свыше 5 лет</w:t>
            </w:r>
          </w:p>
        </w:tc>
        <w:tc>
          <w:tcPr>
            <w:tcW w:w="4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13739" w14:textId="77777777" w:rsidR="00A63937" w:rsidRPr="0075331E" w:rsidRDefault="00A63937" w:rsidP="00A63937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</w:pPr>
            <w:r w:rsidRPr="0075331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 w:bidi="hi-IN"/>
              </w:rPr>
              <w:t>15</w:t>
            </w:r>
          </w:p>
        </w:tc>
      </w:tr>
    </w:tbl>
    <w:p w14:paraId="17FD35AB" w14:textId="246D6206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7.7. Премирование руководителя производится с учетом результатов деятельности учреждения. Размеры премирования руководителя, порядок 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lastRenderedPageBreak/>
        <w:t xml:space="preserve">выплат устанавливаются главой </w:t>
      </w:r>
      <w:proofErr w:type="spellStart"/>
      <w:r w:rsidR="00BE2358"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="00BE2358"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сельского поселения в дополнительном соглашении к трудовому договору руководителя учреждения.</w:t>
      </w:r>
    </w:p>
    <w:p w14:paraId="6800A7E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7.8. Выплаты стимулирующего характера руководителю учреждения устанавливаются распоряжением главы администрации </w:t>
      </w:r>
      <w:proofErr w:type="spellStart"/>
      <w:r w:rsidR="00BE2358"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="00BE2358"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 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сельского поселения Динской район.</w:t>
      </w:r>
    </w:p>
    <w:p w14:paraId="7C3721E2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</w:pPr>
      <w:r w:rsidRPr="0075331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 w:bidi="hi-IN"/>
        </w:rPr>
        <w:t>8. Другие вопросы оплаты труда</w:t>
      </w:r>
    </w:p>
    <w:p w14:paraId="6A1BE5CB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8.1. Штатное расписание учреждения формируется и утверждается руководителем учреждения в пределах фонда оплаты труда.</w:t>
      </w:r>
    </w:p>
    <w:p w14:paraId="4B4B7EFA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Штатное расписание составляется по видам персонала по всем структурным подразделениям в соответствии с уставом учреждения.</w:t>
      </w:r>
    </w:p>
    <w:p w14:paraId="2A531BAE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В штатном расписании указываются должности работников, численность, оклады (должностные оклады), все виды стимулирующего и компенсационного характера и другие обязательные выплаты, установленные законодательством и нормативными правовыми актами в сфере оплаты труда, производимые работникам, зачисленным на штатные должности.</w:t>
      </w:r>
    </w:p>
    <w:p w14:paraId="5159BA67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Численный состав работников учреждения должен быть достаточным для гарантированного выполнения его функций, задач и объемов муниципальных услуг, установленных учредителем.</w:t>
      </w:r>
    </w:p>
    <w:p w14:paraId="7A50D33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8.2. Годовой фонд оплаты труда формируется из расчета: </w:t>
      </w:r>
    </w:p>
    <w:p w14:paraId="09C4B27D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1) 12 месячных фондов оплаты труда </w:t>
      </w:r>
    </w:p>
    <w:p w14:paraId="5A002B7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2) фонда выплат материальной помощи не более 20 % от месячного фонда оплаты труда.</w:t>
      </w:r>
    </w:p>
    <w:p w14:paraId="53906E10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3) оплата труда на время отпуска уборщиков служебных и производственных помещений и территории.</w:t>
      </w:r>
    </w:p>
    <w:p w14:paraId="66DB42FD" w14:textId="567DEAFA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Месячный фонд оплаты труда определяется из следующих выплат: должностной оклад работников, стимулирующая выплата - персональный повышающий коэффициент, стимулирующая надбавка за выслугу лет, компенсационная выплата за работу в сельской местности. Все остальные выплаты стимулирующего и компенсационного характера, а также премирование руководителя и работников осуществляются только из экономии средств, выделенных на оплату труда.</w:t>
      </w:r>
    </w:p>
    <w:p w14:paraId="04A5C253" w14:textId="77777777" w:rsidR="00A63937" w:rsidRPr="0075331E" w:rsidRDefault="00A63937" w:rsidP="00A63937">
      <w:pPr>
        <w:widowControl w:val="0"/>
        <w:tabs>
          <w:tab w:val="left" w:pos="2160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8.3. Работникам учреждения может быть оказана материальная помощь. </w:t>
      </w:r>
    </w:p>
    <w:p w14:paraId="661C9888" w14:textId="77777777" w:rsidR="00A63937" w:rsidRPr="0075331E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Решение об оказании материальной помощи и ее конкретных размерах принимает руководитель учреждения на основании письменного заявления работника при наличии средств годового фонда выплат материальной помощи согласно Положения о порядке выплат материальной помощи работникам М</w:t>
      </w:r>
      <w:r w:rsidR="004533E2"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БУК «БО </w:t>
      </w:r>
      <w:proofErr w:type="spellStart"/>
      <w:r w:rsidR="004533E2"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="004533E2"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 сельского поселения» </w:t>
      </w:r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Решение об оказании материальной помощи руководителю учреждения принимает глава </w:t>
      </w:r>
      <w:proofErr w:type="spellStart"/>
      <w:r w:rsidR="004533E2"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="004533E2"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 </w:t>
      </w:r>
      <w:r w:rsidRPr="0075331E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 xml:space="preserve"> сельского поселения. </w:t>
      </w:r>
    </w:p>
    <w:p w14:paraId="721483F4" w14:textId="70CC3BF1" w:rsidR="00A63937" w:rsidRDefault="00A63937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8.4. В случае задержки выплаты работникам заработной платы и других нарушений оплаты труда, руководитель учреждения несет ответственность в соответствии с Трудовым </w:t>
      </w:r>
      <w:hyperlink r:id="rId9" w:history="1">
        <w:r w:rsidRPr="0075331E">
          <w:rPr>
            <w:rFonts w:ascii="Times New Roman" w:eastAsia="Calibri" w:hAnsi="Times New Roman" w:cs="Times New Roman"/>
            <w:kern w:val="1"/>
            <w:sz w:val="28"/>
            <w:szCs w:val="28"/>
            <w:lang w:eastAsia="hi-IN" w:bidi="hi-IN"/>
          </w:rPr>
          <w:t>кодексом</w:t>
        </w:r>
      </w:hyperlink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Российской Федерации и иными федеральными законами.</w:t>
      </w:r>
    </w:p>
    <w:p w14:paraId="662470E1" w14:textId="6EBDDBF6" w:rsidR="00DD1CAE" w:rsidRDefault="00DD1CAE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04AC6741" w14:textId="77777777" w:rsidR="00192333" w:rsidRDefault="00192333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0C8F1961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0A27C2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lastRenderedPageBreak/>
        <w:t xml:space="preserve">Приложение </w:t>
      </w:r>
    </w:p>
    <w:p w14:paraId="646BF8F3" w14:textId="51DCE9BF" w:rsidR="00DD1CAE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0A27C2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к Положению</w:t>
      </w:r>
    </w:p>
    <w:p w14:paraId="3669A130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</w:pPr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об оплате труда и материальном </w:t>
      </w:r>
    </w:p>
    <w:p w14:paraId="3B1F07E2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</w:pPr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стимулировании работников </w:t>
      </w:r>
    </w:p>
    <w:p w14:paraId="78229A7A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</w:pPr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муниципального бюджетного </w:t>
      </w:r>
    </w:p>
    <w:p w14:paraId="5D8F897F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</w:pPr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учреждения культуры </w:t>
      </w:r>
    </w:p>
    <w:p w14:paraId="58071F57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</w:pPr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«Библиотечное объединение </w:t>
      </w:r>
    </w:p>
    <w:p w14:paraId="500FE2C7" w14:textId="77777777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</w:pPr>
      <w:proofErr w:type="spellStart"/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>Старомышастовского</w:t>
      </w:r>
      <w:proofErr w:type="spellEnd"/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 xml:space="preserve"> </w:t>
      </w:r>
    </w:p>
    <w:p w14:paraId="2300354E" w14:textId="244A4398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0A27C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 w:bidi="hi-IN"/>
        </w:rPr>
        <w:t>сельского поселения»</w:t>
      </w:r>
    </w:p>
    <w:p w14:paraId="292EDADC" w14:textId="22C40B41" w:rsidR="000A27C2" w:rsidRP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</w:pPr>
      <w:r w:rsidRPr="000A27C2">
        <w:rPr>
          <w:rFonts w:ascii="Times New Roman" w:eastAsia="Calibri" w:hAnsi="Times New Roman" w:cs="Times New Roman"/>
          <w:bCs/>
          <w:kern w:val="1"/>
          <w:sz w:val="28"/>
          <w:szCs w:val="28"/>
          <w:lang w:eastAsia="hi-IN" w:bidi="hi-IN"/>
        </w:rPr>
        <w:t>от 16 января 2023 года № 12</w:t>
      </w:r>
    </w:p>
    <w:p w14:paraId="55F07555" w14:textId="04D22AFA" w:rsid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0DC77E48" w14:textId="77777777" w:rsidR="000A27C2" w:rsidRDefault="000A27C2" w:rsidP="000A27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0FEB16EC" w14:textId="55060EA0" w:rsidR="00DD1CAE" w:rsidRPr="0075331E" w:rsidRDefault="00DD1CAE" w:rsidP="00DD1CA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Размеры окладов директора и работников МБУК «БО </w:t>
      </w:r>
      <w:proofErr w:type="spellStart"/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сельского поселения»</w:t>
      </w:r>
    </w:p>
    <w:p w14:paraId="48DB03E5" w14:textId="77777777" w:rsidR="00DD1CAE" w:rsidRPr="0075331E" w:rsidRDefault="00DD1CAE" w:rsidP="00DD1CA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4321"/>
        <w:gridCol w:w="4315"/>
      </w:tblGrid>
      <w:tr w:rsidR="00DD1CAE" w:rsidRPr="0075331E" w14:paraId="05D5690A" w14:textId="77777777" w:rsidTr="00C314FB">
        <w:tc>
          <w:tcPr>
            <w:tcW w:w="4672" w:type="dxa"/>
          </w:tcPr>
          <w:p w14:paraId="15314FD2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Наименование должности</w:t>
            </w:r>
          </w:p>
        </w:tc>
        <w:tc>
          <w:tcPr>
            <w:tcW w:w="4673" w:type="dxa"/>
          </w:tcPr>
          <w:p w14:paraId="1FCFE6C9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Размер месячного должностного оклада (руб.)</w:t>
            </w:r>
          </w:p>
        </w:tc>
      </w:tr>
      <w:tr w:rsidR="00DD1CAE" w:rsidRPr="0075331E" w14:paraId="1B640D33" w14:textId="77777777" w:rsidTr="00C314FB">
        <w:tc>
          <w:tcPr>
            <w:tcW w:w="4672" w:type="dxa"/>
          </w:tcPr>
          <w:p w14:paraId="672B6B10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Директор</w:t>
            </w:r>
          </w:p>
        </w:tc>
        <w:tc>
          <w:tcPr>
            <w:tcW w:w="4673" w:type="dxa"/>
          </w:tcPr>
          <w:p w14:paraId="07B73B21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11 937, 00</w:t>
            </w:r>
          </w:p>
        </w:tc>
      </w:tr>
      <w:tr w:rsidR="00DD1CAE" w:rsidRPr="0075331E" w14:paraId="41493642" w14:textId="77777777" w:rsidTr="00C314FB">
        <w:tc>
          <w:tcPr>
            <w:tcW w:w="4672" w:type="dxa"/>
          </w:tcPr>
          <w:p w14:paraId="685B1772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Библиотекарь</w:t>
            </w:r>
          </w:p>
        </w:tc>
        <w:tc>
          <w:tcPr>
            <w:tcW w:w="4673" w:type="dxa"/>
          </w:tcPr>
          <w:p w14:paraId="099F59EB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10 800, 00</w:t>
            </w:r>
          </w:p>
        </w:tc>
      </w:tr>
      <w:tr w:rsidR="00DD1CAE" w:rsidRPr="0075331E" w14:paraId="7C2FE8E2" w14:textId="77777777" w:rsidTr="00C314FB">
        <w:tc>
          <w:tcPr>
            <w:tcW w:w="4672" w:type="dxa"/>
          </w:tcPr>
          <w:p w14:paraId="30B34A0F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Уборщик служебных помещений</w:t>
            </w:r>
          </w:p>
        </w:tc>
        <w:tc>
          <w:tcPr>
            <w:tcW w:w="4673" w:type="dxa"/>
          </w:tcPr>
          <w:p w14:paraId="692CF13F" w14:textId="77777777" w:rsidR="00DD1CAE" w:rsidRPr="0075331E" w:rsidRDefault="00DD1CAE" w:rsidP="00C314F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75331E"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hi-IN" w:bidi="hi-IN"/>
              </w:rPr>
              <w:t>4 467, 00</w:t>
            </w:r>
          </w:p>
        </w:tc>
      </w:tr>
    </w:tbl>
    <w:p w14:paraId="7AFA6E4A" w14:textId="77777777" w:rsidR="00DD1CAE" w:rsidRPr="00DD1CAE" w:rsidRDefault="00DD1CAE" w:rsidP="00DD1CA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405B2727" w14:textId="0C7BCDDA" w:rsidR="009E6C48" w:rsidRDefault="009E6C48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0494EAB5" w14:textId="5FFCD24E" w:rsidR="000A27C2" w:rsidRDefault="000A27C2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011CEF27" w14:textId="77777777" w:rsidR="000A27C2" w:rsidRDefault="000A27C2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6BAED03E" w14:textId="77777777" w:rsidR="00DD1CAE" w:rsidRPr="0075331E" w:rsidRDefault="00DD1CAE" w:rsidP="00A6393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</w:p>
    <w:p w14:paraId="22B1635F" w14:textId="77777777" w:rsidR="009E6C48" w:rsidRPr="0075331E" w:rsidRDefault="009E6C48" w:rsidP="009E6C4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Директор МБУК «БО </w:t>
      </w:r>
      <w:proofErr w:type="spellStart"/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Старомышастовского</w:t>
      </w:r>
      <w:proofErr w:type="spellEnd"/>
    </w:p>
    <w:p w14:paraId="0510F6B2" w14:textId="03F9D884" w:rsidR="00F25D44" w:rsidRDefault="009E6C48" w:rsidP="009E6C4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с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ельского </w:t>
      </w:r>
      <w:proofErr w:type="gramStart"/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поселения»   </w:t>
      </w:r>
      <w:proofErr w:type="gramEnd"/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               </w:t>
      </w:r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        Г.Н. </w:t>
      </w:r>
      <w:proofErr w:type="spellStart"/>
      <w:r w:rsidRPr="0075331E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Мамась</w:t>
      </w:r>
      <w:proofErr w:type="spellEnd"/>
    </w:p>
    <w:p w14:paraId="59336C66" w14:textId="77777777" w:rsidR="00F25D44" w:rsidRDefault="00F25D44" w:rsidP="007B30C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14:paraId="393A6F41" w14:textId="1D3A608A" w:rsidR="002A31C5" w:rsidRPr="0075331E" w:rsidRDefault="002A31C5" w:rsidP="009E6C4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sectPr w:rsidR="002A31C5" w:rsidRPr="0075331E" w:rsidSect="009E6C4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37"/>
    <w:rsid w:val="000A27C2"/>
    <w:rsid w:val="00144D92"/>
    <w:rsid w:val="00192333"/>
    <w:rsid w:val="002A31C5"/>
    <w:rsid w:val="002C6267"/>
    <w:rsid w:val="003071A9"/>
    <w:rsid w:val="00345AA5"/>
    <w:rsid w:val="00391C10"/>
    <w:rsid w:val="00445D0E"/>
    <w:rsid w:val="004533E2"/>
    <w:rsid w:val="004C5A5F"/>
    <w:rsid w:val="006112E8"/>
    <w:rsid w:val="00722289"/>
    <w:rsid w:val="0075331E"/>
    <w:rsid w:val="007B2ACA"/>
    <w:rsid w:val="007B30C6"/>
    <w:rsid w:val="0085028E"/>
    <w:rsid w:val="0089056B"/>
    <w:rsid w:val="009E6C48"/>
    <w:rsid w:val="00A63937"/>
    <w:rsid w:val="00BE2358"/>
    <w:rsid w:val="00D43590"/>
    <w:rsid w:val="00DD1CAE"/>
    <w:rsid w:val="00F2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70E6"/>
  <w15:chartTrackingRefBased/>
  <w15:docId w15:val="{770DA4EA-BDA0-419C-88D9-E62F9D2D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3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31C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4359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057BC88958A9140526EA109BC4B305C015597D397E8BFC575EEEDC10D15217E82D6C79EBC55DF2K01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83A57A3DD38280FEDD6FEC9A4F1EB6483D9CC3FF84848B4951A9E4827126DF30E49A4AB7ED4514L240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283A57A3DD38280FEDD6FEC9A4F1EB6483C9DC3FA83848B4951A9E482L741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3963C78A565548A3BD081A7EAC77F7DDB8C6007C6256A758679DB9D5197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007CF-EC02-46B5-BF6E-DA60BB3E4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3015</Words>
  <Characters>17186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SEMENYAKINA</cp:lastModifiedBy>
  <cp:revision>2</cp:revision>
  <cp:lastPrinted>2023-01-19T07:52:00Z</cp:lastPrinted>
  <dcterms:created xsi:type="dcterms:W3CDTF">2023-01-25T06:14:00Z</dcterms:created>
  <dcterms:modified xsi:type="dcterms:W3CDTF">2023-01-25T06:14:00Z</dcterms:modified>
</cp:coreProperties>
</file>