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Приемы</w:t>
      </w: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благоустройства на территориях производственного назначения</w:t>
      </w: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4"/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Таблица 11. Благоустройство производственных объектов</w:t>
      </w:r>
      <w:bookmarkEnd w:id="0"/>
      <w:r w:rsidRPr="004E5537">
        <w:rPr>
          <w:rFonts w:ascii="Times New Roman" w:hAnsi="Times New Roman" w:cs="Times New Roman"/>
          <w:sz w:val="28"/>
          <w:szCs w:val="28"/>
        </w:rPr>
        <w:t xml:space="preserve"> различных отраслей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260"/>
        <w:gridCol w:w="4076"/>
      </w:tblGrid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Отрасли предприятий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Мероприятия защиты окружающей среды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Рекомендуемые приемы благоустройства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Приборострои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тельная и радиоэлектронная промышленность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цехов от подсобных, складских зон и улиц;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территории от пыли и других вредностей, а также от перегрева солнцем.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применение газонного покрытия, твердые покрытия только из твердых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непылящихся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материалов. 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Устройство водоемов, фонтанов и поливочного водопровода.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Плотные посадки защитных полос из массивов и групп.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Рядовые посадки воль основных подходов.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Недопустимы растения, засоряющие среду пыльцой, семенами, волосками, пухом.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Рекомендуемые: фруктовые деревья, цветники, розарии.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Текстильная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промышленность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Изоляция отделочных цехов; 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условий отдыха и передвижения;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шумозащита</w:t>
            </w:r>
            <w:proofErr w:type="spellEnd"/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отдыха вне зоны влияния отделочных цехов.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Озеленение вокруг отделочных цехов, обеспечивающее хорошую аэрацию.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Широкое применение цветников, фонтанов, декоративной скульптуры, игровых устройств, средств информации.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Шумозащита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 отдыха.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Сады на плоских крышах корпусов.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Ограничений ассортимента нет: лиственные, хвойные, красивоцветущие кустарники, лианы и др.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Маслосыродельная и молочная промышленность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Изоляция производственных цехов от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инженерно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транспортных коммуникаций;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от пыли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устойчивого газона.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Плотные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древесно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– кустарниковые насаждения занимают до 50 % озеленения территории.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Укрупненные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однопородные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группы насаждений «опоясывают» территорию со всех сторон.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Ассортимент, обладающий бактерицидными свойствами: дуб красный, рябина, обыкновенная, лиственница европейская, ель белая, сербская и другие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Хлебопекарная промышленность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прилегающей территории населенного пункта от производственного шума;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хорошее проветривание территории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Производственная зона окружается живописными растянутыми группами и полосами древесных насаждений (липа, клен, тополь канадский, рябина обыкновенная, лиственница сибирская, ель белая).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предзаводской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зоне – одиночные декоративные экземпляры деревьев (ель колючая, сизая, серебристая, клен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Шведлера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Мясокомбинаты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селитебной территории от проникновения запаха;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от пыли;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аэрация территории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отдыха у административного корпуса, у многолюдных цехов и в местах отпуска готовой продукции.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Обыкновенный газон, ажурные древесно-кустарниковые посадки.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Ассортимент, обладающий бактерицидными свойствами. Посадки для визуальной изоляции цехов.</w:t>
            </w:r>
          </w:p>
        </w:tc>
      </w:tr>
      <w:tr w:rsidR="00213562" w:rsidRPr="004E5537" w:rsidTr="007B52F4">
        <w:tc>
          <w:tcPr>
            <w:tcW w:w="2235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260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Снижение шума, скорости ветра и запыленности на территории;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прилегающей территории населенного пункта;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оживление монотонной бесцветной среды</w:t>
            </w:r>
          </w:p>
        </w:tc>
        <w:tc>
          <w:tcPr>
            <w:tcW w:w="4076" w:type="dxa"/>
          </w:tcPr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Плотные защитные осадки из больших живописных групп и массивов.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Площадки отдыха декорируются яркими цветниками.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Активно вводится цвет в застройку, транспортные устройства, малые архитектурные формы и другие элементы благоустройства.</w:t>
            </w:r>
          </w:p>
          <w:p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 растений: клены, ясени, липы, вязы и т.п.</w:t>
            </w:r>
          </w:p>
        </w:tc>
      </w:tr>
    </w:tbl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E8786B" w:rsidRDefault="00E8786B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E8786B" w:rsidRPr="004E5537" w:rsidRDefault="00E8786B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Pr="00213562" w:rsidRDefault="00A71ADF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A71ADF" w:rsidRPr="00213562" w:rsidSect="0021356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C70"/>
    <w:rsid w:val="00213562"/>
    <w:rsid w:val="00427C70"/>
    <w:rsid w:val="00A71ADF"/>
    <w:rsid w:val="00E8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0B1EB-32A1-4D49-AC5C-D5B03679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5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3562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2802</Characters>
  <Application>Microsoft Office Word</Application>
  <DocSecurity>0</DocSecurity>
  <Lines>23</Lines>
  <Paragraphs>6</Paragraphs>
  <ScaleCrop>false</ScaleCrop>
  <Company>HP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2023-06-15T06:22:00Z</dcterms:created>
  <dcterms:modified xsi:type="dcterms:W3CDTF">2023-06-15T06:56:00Z</dcterms:modified>
</cp:coreProperties>
</file>