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24299" w14:textId="77777777" w:rsidR="00306E4A" w:rsidRPr="00306E4A" w:rsidRDefault="00306E4A" w:rsidP="00306E4A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306E4A">
        <w:rPr>
          <w:rFonts w:ascii="Times New Roman" w:hAnsi="Times New Roman"/>
          <w:b/>
          <w:bCs/>
          <w:sz w:val="32"/>
          <w:szCs w:val="32"/>
        </w:rPr>
        <w:t xml:space="preserve">Совет </w:t>
      </w:r>
      <w:proofErr w:type="spellStart"/>
      <w:r w:rsidRPr="00306E4A">
        <w:rPr>
          <w:rFonts w:ascii="Times New Roman" w:hAnsi="Times New Roman"/>
          <w:b/>
          <w:bCs/>
          <w:sz w:val="32"/>
          <w:szCs w:val="32"/>
        </w:rPr>
        <w:t>Старомышастовского</w:t>
      </w:r>
      <w:proofErr w:type="spellEnd"/>
      <w:r w:rsidRPr="00306E4A">
        <w:rPr>
          <w:rFonts w:ascii="Times New Roman" w:hAnsi="Times New Roman"/>
          <w:b/>
          <w:bCs/>
          <w:sz w:val="32"/>
          <w:szCs w:val="32"/>
        </w:rPr>
        <w:t xml:space="preserve"> сельского поселения</w:t>
      </w:r>
    </w:p>
    <w:p w14:paraId="6D21EFB9" w14:textId="436EDD1F" w:rsidR="00306E4A" w:rsidRPr="00306E4A" w:rsidRDefault="00306E4A" w:rsidP="00306E4A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306E4A">
        <w:rPr>
          <w:rFonts w:ascii="Times New Roman" w:hAnsi="Times New Roman"/>
          <w:b/>
          <w:bCs/>
          <w:sz w:val="32"/>
          <w:szCs w:val="32"/>
        </w:rPr>
        <w:t>Динского района</w:t>
      </w:r>
    </w:p>
    <w:p w14:paraId="12B4A70D" w14:textId="5FC1E74D" w:rsidR="00306E4A" w:rsidRPr="00306E4A" w:rsidRDefault="00306E4A" w:rsidP="00306E4A">
      <w:pPr>
        <w:pStyle w:val="2"/>
        <w:keepNext w:val="0"/>
        <w:widowControl w:val="0"/>
        <w:jc w:val="center"/>
        <w:rPr>
          <w:rFonts w:ascii="Times New Roman" w:hAnsi="Times New Roman"/>
          <w:i w:val="0"/>
          <w:iCs w:val="0"/>
          <w:sz w:val="32"/>
          <w:szCs w:val="32"/>
        </w:rPr>
      </w:pPr>
      <w:r w:rsidRPr="00306E4A">
        <w:rPr>
          <w:rFonts w:ascii="Times New Roman" w:hAnsi="Times New Roman"/>
          <w:i w:val="0"/>
          <w:iCs w:val="0"/>
          <w:sz w:val="32"/>
          <w:szCs w:val="32"/>
        </w:rPr>
        <w:t>РЕШЕНИЕ</w:t>
      </w:r>
    </w:p>
    <w:p w14:paraId="43105001" w14:textId="54048942" w:rsidR="00306E4A" w:rsidRPr="00306E4A" w:rsidRDefault="00306E4A" w:rsidP="00306E4A">
      <w:pPr>
        <w:pStyle w:val="2"/>
        <w:keepNext w:val="0"/>
        <w:widowControl w:val="0"/>
        <w:rPr>
          <w:rFonts w:ascii="Times New Roman" w:hAnsi="Times New Roman"/>
          <w:i w:val="0"/>
          <w:iCs w:val="0"/>
          <w:sz w:val="32"/>
          <w:szCs w:val="32"/>
        </w:rPr>
      </w:pPr>
      <w:r w:rsidRPr="00306E4A">
        <w:rPr>
          <w:rFonts w:ascii="Times New Roman" w:hAnsi="Times New Roman"/>
          <w:i w:val="0"/>
          <w:iCs w:val="0"/>
          <w:sz w:val="32"/>
          <w:szCs w:val="32"/>
        </w:rPr>
        <w:t xml:space="preserve"> </w:t>
      </w:r>
      <w:r w:rsidRPr="00306E4A">
        <w:rPr>
          <w:rFonts w:ascii="Times New Roman" w:hAnsi="Times New Roman"/>
          <w:b w:val="0"/>
          <w:bCs w:val="0"/>
          <w:i w:val="0"/>
          <w:iCs w:val="0"/>
        </w:rPr>
        <w:t xml:space="preserve"> от </w:t>
      </w:r>
      <w:r>
        <w:rPr>
          <w:rFonts w:ascii="Times New Roman" w:hAnsi="Times New Roman"/>
        </w:rPr>
        <w:t>____________</w:t>
      </w:r>
      <w:r w:rsidRPr="00306E4A">
        <w:rPr>
          <w:rFonts w:ascii="Times New Roman" w:hAnsi="Times New Roman"/>
          <w:b w:val="0"/>
          <w:bCs w:val="0"/>
          <w:i w:val="0"/>
          <w:iCs w:val="0"/>
        </w:rPr>
        <w:t xml:space="preserve"> 2023 года                                                                  № </w:t>
      </w:r>
      <w:r>
        <w:rPr>
          <w:rFonts w:ascii="Times New Roman" w:hAnsi="Times New Roman"/>
        </w:rPr>
        <w:t>_______</w:t>
      </w:r>
    </w:p>
    <w:p w14:paraId="1A693A61" w14:textId="77777777" w:rsidR="00306E4A" w:rsidRDefault="00306E4A" w:rsidP="00306E4A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14:paraId="3D81A586" w14:textId="31D02D5E" w:rsidR="00306E4A" w:rsidRPr="00306E4A" w:rsidRDefault="00306E4A" w:rsidP="00306E4A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306E4A">
        <w:rPr>
          <w:rFonts w:ascii="Times New Roman" w:hAnsi="Times New Roman"/>
          <w:sz w:val="28"/>
          <w:szCs w:val="28"/>
        </w:rPr>
        <w:t xml:space="preserve">станица </w:t>
      </w:r>
      <w:proofErr w:type="spellStart"/>
      <w:r w:rsidRPr="00306E4A"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14:paraId="2A759CDE" w14:textId="7F57E34B" w:rsidR="00C20BB7" w:rsidRPr="00541D4F" w:rsidRDefault="00C20BB7" w:rsidP="00306E4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vertAlign w:val="superscript"/>
        </w:rPr>
      </w:pPr>
      <w:r w:rsidRPr="00541D4F">
        <w:rPr>
          <w:rFonts w:ascii="Times New Roman" w:hAnsi="Times New Roman"/>
          <w:b/>
          <w:sz w:val="28"/>
          <w:szCs w:val="28"/>
        </w:rPr>
        <w:t>Об у</w:t>
      </w:r>
      <w:r w:rsidR="00541D4F" w:rsidRPr="00541D4F">
        <w:rPr>
          <w:rFonts w:ascii="Times New Roman" w:hAnsi="Times New Roman"/>
          <w:b/>
          <w:sz w:val="28"/>
          <w:szCs w:val="28"/>
        </w:rPr>
        <w:t xml:space="preserve">тверждении Положения о порядке установки и содержания мемориальных досок и других памятных знаков в </w:t>
      </w:r>
      <w:proofErr w:type="spellStart"/>
      <w:r w:rsidR="00306E4A">
        <w:rPr>
          <w:rFonts w:ascii="Times New Roman" w:hAnsi="Times New Roman"/>
          <w:b/>
          <w:sz w:val="28"/>
          <w:szCs w:val="28"/>
        </w:rPr>
        <w:t>Старомышастовском</w:t>
      </w:r>
      <w:proofErr w:type="spellEnd"/>
      <w:r w:rsidR="00306E4A">
        <w:rPr>
          <w:rFonts w:ascii="Times New Roman" w:hAnsi="Times New Roman"/>
          <w:b/>
          <w:sz w:val="28"/>
          <w:szCs w:val="28"/>
        </w:rPr>
        <w:t xml:space="preserve"> сельском поселении Динского района</w:t>
      </w:r>
    </w:p>
    <w:p w14:paraId="7D0FAF96" w14:textId="496E89A5" w:rsidR="00C20BB7" w:rsidRDefault="00C20BB7" w:rsidP="00306E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F3D5359" w14:textId="688FBB97" w:rsidR="00C20BB7" w:rsidRPr="00B05D1F" w:rsidRDefault="00306E4A" w:rsidP="00306E4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  <w:t xml:space="preserve">        </w:t>
      </w:r>
      <w:r w:rsidR="00AA21B1" w:rsidRPr="00AA21B1">
        <w:rPr>
          <w:rFonts w:ascii="Times New Roman" w:eastAsia="Times New Roman" w:hAnsi="Times New Roman"/>
          <w:sz w:val="28"/>
          <w:szCs w:val="28"/>
          <w:lang w:eastAsia="ru-RU"/>
        </w:rPr>
        <w:t>В целях определения порядка принятия решений об установке</w:t>
      </w:r>
      <w:r w:rsidR="00AA21B1"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21B1" w:rsidRPr="00AA21B1">
        <w:rPr>
          <w:rFonts w:ascii="Times New Roman" w:eastAsia="Times New Roman" w:hAnsi="Times New Roman"/>
          <w:sz w:val="28"/>
          <w:szCs w:val="28"/>
          <w:lang w:eastAsia="ru-RU"/>
        </w:rPr>
        <w:t>и обеспечени</w:t>
      </w:r>
      <w:r w:rsidR="00AA21B1" w:rsidRPr="00B05D1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AA21B1"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 сохранности мемориальных досок и других памятных знаков на территории </w:t>
      </w:r>
      <w:proofErr w:type="spellStart"/>
      <w:r w:rsidR="00D4799C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="00D4799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</w:t>
      </w:r>
      <w:r w:rsidR="00AA21B1"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сохранения, использования, развития и пропаганды культурно-исторических ценностей, определения критериев, являющихся основанием для принятия решений об увековечении памяти выдающихся событий </w:t>
      </w:r>
      <w:r w:rsidR="001808B9"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AA21B1" w:rsidRPr="00AA21B1">
        <w:rPr>
          <w:rFonts w:ascii="Times New Roman" w:eastAsia="Times New Roman" w:hAnsi="Times New Roman"/>
          <w:sz w:val="28"/>
          <w:szCs w:val="28"/>
          <w:lang w:eastAsia="ru-RU"/>
        </w:rPr>
        <w:t>личностей, которые внесли значительный вклад в развитие</w:t>
      </w:r>
      <w:r w:rsidR="00AA21B1"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4799C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="00D4799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</w:t>
      </w:r>
      <w:r w:rsidR="003A018B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D4799C">
        <w:rPr>
          <w:rFonts w:ascii="Times New Roman" w:eastAsia="Times New Roman" w:hAnsi="Times New Roman"/>
          <w:sz w:val="28"/>
          <w:szCs w:val="28"/>
          <w:lang w:eastAsia="ru-RU"/>
        </w:rPr>
        <w:t>ского поселения Динского района</w:t>
      </w:r>
      <w:r w:rsidR="00AA21B1"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с </w:t>
      </w:r>
      <w:r w:rsidR="00541D4F" w:rsidRPr="00B05D1F">
        <w:rPr>
          <w:rFonts w:ascii="Times New Roman" w:hAnsi="Times New Roman"/>
          <w:sz w:val="28"/>
          <w:szCs w:val="28"/>
        </w:rPr>
        <w:t>Федеральным законом от 06.10.2003</w:t>
      </w:r>
      <w:r w:rsidR="00D4799C">
        <w:rPr>
          <w:rFonts w:ascii="Times New Roman" w:hAnsi="Times New Roman"/>
          <w:sz w:val="28"/>
          <w:szCs w:val="28"/>
        </w:rPr>
        <w:t xml:space="preserve"> №</w:t>
      </w:r>
      <w:r w:rsidR="00541D4F" w:rsidRPr="00B05D1F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руководствуясь Уставом </w:t>
      </w:r>
      <w:proofErr w:type="spellStart"/>
      <w:r w:rsidR="00D4799C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D4799C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 w:rsidR="00541D4F" w:rsidRPr="00B05D1F">
        <w:rPr>
          <w:rFonts w:ascii="Times New Roman" w:hAnsi="Times New Roman"/>
          <w:sz w:val="28"/>
          <w:szCs w:val="28"/>
        </w:rPr>
        <w:t xml:space="preserve">, Совет </w:t>
      </w:r>
      <w:proofErr w:type="spellStart"/>
      <w:r w:rsidR="00D4799C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D4799C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 w:rsidR="00B05D1F"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0BB7" w:rsidRPr="00B05D1F">
        <w:rPr>
          <w:rFonts w:ascii="Times New Roman" w:hAnsi="Times New Roman"/>
          <w:sz w:val="28"/>
          <w:szCs w:val="28"/>
        </w:rPr>
        <w:t>РЕШИЛ:</w:t>
      </w:r>
    </w:p>
    <w:p w14:paraId="3EB33F1F" w14:textId="6D1C7C5A" w:rsidR="00B05D1F" w:rsidRPr="00B05D1F" w:rsidRDefault="00B05D1F" w:rsidP="00B05D1F">
      <w:pPr>
        <w:pStyle w:val="ConsPlusNormal"/>
        <w:ind w:firstLine="567"/>
        <w:jc w:val="both"/>
        <w:rPr>
          <w:sz w:val="28"/>
          <w:szCs w:val="28"/>
        </w:rPr>
      </w:pPr>
      <w:r w:rsidRPr="00B05D1F">
        <w:rPr>
          <w:sz w:val="28"/>
          <w:szCs w:val="28"/>
        </w:rPr>
        <w:t xml:space="preserve">1. Утвердить </w:t>
      </w:r>
      <w:hyperlink w:anchor="Par34" w:tooltip="ПОЛОЖЕНИЕ" w:history="1">
        <w:r w:rsidRPr="00B05D1F">
          <w:rPr>
            <w:color w:val="000000" w:themeColor="text1"/>
            <w:sz w:val="28"/>
            <w:szCs w:val="28"/>
          </w:rPr>
          <w:t>Положение</w:t>
        </w:r>
      </w:hyperlink>
      <w:r w:rsidRPr="00B05D1F">
        <w:rPr>
          <w:color w:val="000000" w:themeColor="text1"/>
          <w:sz w:val="28"/>
          <w:szCs w:val="28"/>
        </w:rPr>
        <w:t xml:space="preserve"> </w:t>
      </w:r>
      <w:r w:rsidRPr="00B05D1F">
        <w:rPr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proofErr w:type="spellStart"/>
      <w:r w:rsidR="009133BB" w:rsidRPr="009133BB">
        <w:rPr>
          <w:bCs/>
          <w:sz w:val="28"/>
          <w:szCs w:val="28"/>
        </w:rPr>
        <w:t>Старомышастовском</w:t>
      </w:r>
      <w:proofErr w:type="spellEnd"/>
      <w:r w:rsidR="009133BB" w:rsidRPr="009133BB">
        <w:rPr>
          <w:bCs/>
          <w:sz w:val="28"/>
          <w:szCs w:val="28"/>
        </w:rPr>
        <w:t xml:space="preserve"> сельском поселении Динского района</w:t>
      </w:r>
      <w:r w:rsidR="009133BB" w:rsidRPr="00B05D1F">
        <w:rPr>
          <w:sz w:val="28"/>
          <w:szCs w:val="28"/>
        </w:rPr>
        <w:t xml:space="preserve"> </w:t>
      </w:r>
      <w:r w:rsidRPr="00B05D1F">
        <w:rPr>
          <w:sz w:val="28"/>
          <w:szCs w:val="28"/>
        </w:rPr>
        <w:t>согласно приложению.</w:t>
      </w:r>
    </w:p>
    <w:p w14:paraId="2CC194E2" w14:textId="248B3DA5" w:rsidR="00BC443A" w:rsidRPr="004B0EAE" w:rsidRDefault="00B05D1F" w:rsidP="00BC443A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B05D1F">
        <w:rPr>
          <w:rFonts w:ascii="Times New Roman" w:hAnsi="Times New Roman"/>
          <w:sz w:val="28"/>
          <w:szCs w:val="28"/>
        </w:rPr>
        <w:t xml:space="preserve"> </w:t>
      </w:r>
      <w:r w:rsidR="00BC443A">
        <w:rPr>
          <w:rFonts w:ascii="Times New Roman" w:hAnsi="Times New Roman"/>
          <w:sz w:val="28"/>
          <w:szCs w:val="28"/>
        </w:rPr>
        <w:t>2</w:t>
      </w:r>
      <w:r w:rsidR="00BC443A" w:rsidRPr="004B0EAE">
        <w:rPr>
          <w:rFonts w:ascii="Times New Roman" w:hAnsi="Times New Roman"/>
          <w:sz w:val="28"/>
          <w:szCs w:val="28"/>
        </w:rPr>
        <w:t xml:space="preserve">. Общему отделу администрации </w:t>
      </w:r>
      <w:proofErr w:type="spellStart"/>
      <w:r w:rsidR="00BC443A" w:rsidRPr="004B0EAE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BC443A" w:rsidRPr="004B0EAE">
        <w:rPr>
          <w:rFonts w:ascii="Times New Roman" w:hAnsi="Times New Roman"/>
          <w:sz w:val="28"/>
          <w:szCs w:val="28"/>
        </w:rPr>
        <w:t xml:space="preserve"> сельского поселения Динского района (</w:t>
      </w:r>
      <w:proofErr w:type="spellStart"/>
      <w:r w:rsidR="00BC443A" w:rsidRPr="004B0EAE">
        <w:rPr>
          <w:rFonts w:ascii="Times New Roman" w:hAnsi="Times New Roman"/>
          <w:sz w:val="28"/>
          <w:szCs w:val="28"/>
        </w:rPr>
        <w:t>Велигоцкая</w:t>
      </w:r>
      <w:proofErr w:type="spellEnd"/>
      <w:r w:rsidR="00BC443A" w:rsidRPr="004B0EAE">
        <w:rPr>
          <w:rFonts w:ascii="Times New Roman" w:hAnsi="Times New Roman"/>
          <w:sz w:val="28"/>
          <w:szCs w:val="28"/>
        </w:rPr>
        <w:t>) опубликовать</w:t>
      </w:r>
      <w:r w:rsidR="00BC443A" w:rsidRPr="004B0E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443A" w:rsidRPr="004B0EAE">
        <w:rPr>
          <w:rFonts w:ascii="Times New Roman" w:hAnsi="Times New Roman"/>
          <w:sz w:val="28"/>
          <w:szCs w:val="28"/>
        </w:rPr>
        <w:t>настоящее решение</w:t>
      </w:r>
      <w:r w:rsidR="00BC443A">
        <w:rPr>
          <w:rFonts w:ascii="Times New Roman" w:hAnsi="Times New Roman"/>
          <w:sz w:val="28"/>
          <w:szCs w:val="28"/>
        </w:rPr>
        <w:t xml:space="preserve"> и </w:t>
      </w:r>
      <w:r w:rsidR="00BC443A" w:rsidRPr="004B0EAE">
        <w:rPr>
          <w:rFonts w:ascii="Times New Roman" w:hAnsi="Times New Roman"/>
          <w:color w:val="000000"/>
          <w:sz w:val="28"/>
          <w:szCs w:val="28"/>
        </w:rPr>
        <w:t>разместить на официальном сайте</w:t>
      </w:r>
      <w:r w:rsidR="00BC44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C443A" w:rsidRPr="004B0EAE">
        <w:rPr>
          <w:rFonts w:ascii="Times New Roman" w:hAnsi="Times New Roman"/>
          <w:color w:val="000000"/>
          <w:sz w:val="28"/>
          <w:szCs w:val="28"/>
        </w:rPr>
        <w:t>Старомышастовского</w:t>
      </w:r>
      <w:proofErr w:type="spellEnd"/>
      <w:r w:rsidR="00BC443A" w:rsidRPr="004B0EA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в телекоммуникационной сети Интернет.</w:t>
      </w:r>
    </w:p>
    <w:p w14:paraId="197979EC" w14:textId="469D8885" w:rsidR="00BC443A" w:rsidRPr="004B0EAE" w:rsidRDefault="00BC443A" w:rsidP="00BC443A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4B0E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bCs/>
          <w:spacing w:val="-6"/>
          <w:sz w:val="28"/>
          <w:szCs w:val="28"/>
        </w:rPr>
        <w:t>3</w:t>
      </w:r>
      <w:r w:rsidRPr="004B0EAE">
        <w:rPr>
          <w:rFonts w:ascii="Times New Roman" w:hAnsi="Times New Roman"/>
          <w:bCs/>
          <w:spacing w:val="-6"/>
          <w:sz w:val="28"/>
          <w:szCs w:val="28"/>
        </w:rPr>
        <w:t>.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Контроль за выполнением настоящего решения возложить на комиссию Совета </w:t>
      </w:r>
      <w:proofErr w:type="spellStart"/>
      <w:r w:rsidRPr="004B0EAE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  <w:r w:rsidRPr="004B0EAE">
        <w:rPr>
          <w:rFonts w:ascii="Times New Roman" w:hAnsi="Times New Roman"/>
          <w:spacing w:val="-6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/>
          <w:spacing w:val="-6"/>
          <w:sz w:val="28"/>
          <w:szCs w:val="28"/>
        </w:rPr>
        <w:t>по организационно-кадровым и правовым вопросам (</w:t>
      </w:r>
      <w:r w:rsidR="00036B50">
        <w:rPr>
          <w:rFonts w:ascii="Times New Roman" w:hAnsi="Times New Roman"/>
          <w:spacing w:val="-6"/>
          <w:sz w:val="28"/>
          <w:szCs w:val="28"/>
        </w:rPr>
        <w:t>Яцык)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14:paraId="644701B6" w14:textId="77777777" w:rsidR="00BC443A" w:rsidRPr="004B0EAE" w:rsidRDefault="00BC443A" w:rsidP="00BC443A">
      <w:pPr>
        <w:pStyle w:val="ac"/>
        <w:jc w:val="both"/>
        <w:rPr>
          <w:rFonts w:ascii="Times New Roman" w:hAnsi="Times New Roman"/>
          <w:spacing w:val="-6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t xml:space="preserve">        </w:t>
      </w:r>
      <w:r>
        <w:rPr>
          <w:rFonts w:ascii="Times New Roman" w:hAnsi="Times New Roman"/>
          <w:spacing w:val="-6"/>
          <w:sz w:val="28"/>
          <w:szCs w:val="28"/>
        </w:rPr>
        <w:t>4</w:t>
      </w:r>
      <w:r w:rsidRPr="004B0EAE">
        <w:rPr>
          <w:rFonts w:ascii="Times New Roman" w:hAnsi="Times New Roman"/>
          <w:bCs/>
          <w:spacing w:val="-6"/>
          <w:sz w:val="28"/>
          <w:szCs w:val="28"/>
        </w:rPr>
        <w:t>.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Настоящее решение вступает в силу </w:t>
      </w:r>
      <w:r>
        <w:rPr>
          <w:rFonts w:ascii="Times New Roman" w:hAnsi="Times New Roman"/>
          <w:spacing w:val="-6"/>
          <w:sz w:val="28"/>
          <w:szCs w:val="28"/>
        </w:rPr>
        <w:t>после его официального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опубликовани</w:t>
      </w:r>
      <w:r>
        <w:rPr>
          <w:rFonts w:ascii="Times New Roman" w:hAnsi="Times New Roman"/>
          <w:spacing w:val="-6"/>
          <w:sz w:val="28"/>
          <w:szCs w:val="28"/>
        </w:rPr>
        <w:t>я</w:t>
      </w:r>
      <w:r w:rsidRPr="004B0EAE">
        <w:rPr>
          <w:rFonts w:ascii="Times New Roman" w:hAnsi="Times New Roman"/>
          <w:spacing w:val="-6"/>
          <w:sz w:val="28"/>
          <w:szCs w:val="28"/>
        </w:rPr>
        <w:t>.</w:t>
      </w:r>
    </w:p>
    <w:p w14:paraId="13199F0D" w14:textId="77777777" w:rsidR="00BC443A" w:rsidRPr="004B0EAE" w:rsidRDefault="00BC443A" w:rsidP="00BC443A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4ACA3266" w14:textId="58F779D5" w:rsidR="00325AEB" w:rsidRDefault="00325AEB" w:rsidP="00BC44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FC4F4B" w14:textId="77777777" w:rsidR="00325AEB" w:rsidRDefault="00325AEB" w:rsidP="00325AEB">
      <w:pPr>
        <w:spacing w:after="0" w:line="240" w:lineRule="auto"/>
        <w:jc w:val="center"/>
        <w:rPr>
          <w:rFonts w:ascii="Times New Roman" w:eastAsia="TimesNewRomanPSMT" w:hAnsi="Times New Roman"/>
          <w:sz w:val="28"/>
          <w:szCs w:val="28"/>
        </w:rPr>
      </w:pPr>
      <w:r w:rsidRPr="00325AEB">
        <w:rPr>
          <w:rFonts w:ascii="Times New Roman" w:eastAsia="TimesNewRomanPSMT" w:hAnsi="Times New Roman"/>
          <w:sz w:val="28"/>
          <w:szCs w:val="28"/>
        </w:rPr>
        <w:t xml:space="preserve">                      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</w:t>
      </w:r>
      <w:r w:rsidRPr="00325AEB">
        <w:rPr>
          <w:rFonts w:ascii="Times New Roman" w:eastAsia="TimesNewRomanPSMT" w:hAnsi="Times New Roman"/>
          <w:sz w:val="28"/>
          <w:szCs w:val="28"/>
        </w:rPr>
        <w:t xml:space="preserve">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BC443A" w14:paraId="278E29F6" w14:textId="77777777" w:rsidTr="00915D79">
        <w:trPr>
          <w:trHeight w:val="80"/>
        </w:trPr>
        <w:tc>
          <w:tcPr>
            <w:tcW w:w="4927" w:type="dxa"/>
          </w:tcPr>
          <w:p w14:paraId="1C3A0E8F" w14:textId="77777777" w:rsidR="00BC443A" w:rsidRDefault="00BC443A" w:rsidP="00915D79">
            <w:pPr>
              <w:pStyle w:val="ad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sz w:val="28"/>
                <w:lang w:val="ru-RU" w:eastAsia="ru-RU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A4D4489" w14:textId="77777777" w:rsidR="00BC443A" w:rsidRDefault="00BC443A" w:rsidP="00915D79">
            <w:pPr>
              <w:pStyle w:val="ad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сельского поселения </w:t>
            </w:r>
          </w:p>
          <w:p w14:paraId="014B2BA4" w14:textId="77777777" w:rsidR="00BC443A" w:rsidRDefault="00BC443A" w:rsidP="00915D79">
            <w:pPr>
              <w:pStyle w:val="ad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Динского района</w:t>
            </w:r>
          </w:p>
        </w:tc>
        <w:tc>
          <w:tcPr>
            <w:tcW w:w="4927" w:type="dxa"/>
          </w:tcPr>
          <w:p w14:paraId="19012C16" w14:textId="77777777" w:rsidR="00BC443A" w:rsidRDefault="00BC443A" w:rsidP="00915D79">
            <w:pPr>
              <w:pStyle w:val="ad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Председатель Совета </w:t>
            </w:r>
          </w:p>
          <w:p w14:paraId="5D05189D" w14:textId="77777777" w:rsidR="00BC443A" w:rsidRDefault="00BC443A" w:rsidP="00915D79">
            <w:pPr>
              <w:pStyle w:val="ad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сельского поселения Динского района</w:t>
            </w:r>
          </w:p>
        </w:tc>
      </w:tr>
      <w:tr w:rsidR="00BC443A" w14:paraId="1981130D" w14:textId="77777777" w:rsidTr="00915D79">
        <w:tc>
          <w:tcPr>
            <w:tcW w:w="4927" w:type="dxa"/>
          </w:tcPr>
          <w:p w14:paraId="13EC7D90" w14:textId="77777777" w:rsidR="00BC443A" w:rsidRDefault="00BC443A" w:rsidP="00915D79">
            <w:pPr>
              <w:pStyle w:val="ad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</w:p>
          <w:p w14:paraId="7299C3D1" w14:textId="77777777" w:rsidR="00BC443A" w:rsidRDefault="00BC443A" w:rsidP="00915D79">
            <w:pPr>
              <w:pStyle w:val="ad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______________М.В. Захаров</w:t>
            </w:r>
          </w:p>
        </w:tc>
        <w:tc>
          <w:tcPr>
            <w:tcW w:w="4927" w:type="dxa"/>
            <w:hideMark/>
          </w:tcPr>
          <w:p w14:paraId="0FFA2636" w14:textId="77777777" w:rsidR="00BC443A" w:rsidRDefault="00BC443A" w:rsidP="00915D79">
            <w:pPr>
              <w:pStyle w:val="ad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 </w:t>
            </w:r>
          </w:p>
          <w:p w14:paraId="0A988DB5" w14:textId="77777777" w:rsidR="00BC443A" w:rsidRDefault="00BC443A" w:rsidP="00915D79">
            <w:pPr>
              <w:pStyle w:val="ad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______________ Е.Е. Долженко</w:t>
            </w:r>
          </w:p>
        </w:tc>
      </w:tr>
    </w:tbl>
    <w:p w14:paraId="07C49957" w14:textId="77777777" w:rsidR="00BC443A" w:rsidRDefault="00BC443A" w:rsidP="00BC443A">
      <w:pPr>
        <w:pStyle w:val="ad"/>
        <w:widowControl w:val="0"/>
        <w:tabs>
          <w:tab w:val="left" w:pos="1134"/>
        </w:tabs>
        <w:ind w:firstLine="5103"/>
        <w:rPr>
          <w:rFonts w:ascii="Times New Roman" w:hAnsi="Times New Roman"/>
          <w:lang w:val="ru-RU"/>
        </w:rPr>
      </w:pPr>
    </w:p>
    <w:p w14:paraId="6F7ABAB9" w14:textId="6B041636" w:rsidR="00325AEB" w:rsidRDefault="00325AEB" w:rsidP="00036B50">
      <w:pPr>
        <w:spacing w:after="0" w:line="240" w:lineRule="auto"/>
        <w:jc w:val="center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                                            </w:t>
      </w:r>
      <w:r w:rsidR="00223079">
        <w:rPr>
          <w:rFonts w:ascii="Times New Roman" w:eastAsia="TimesNewRomanPSMT" w:hAnsi="Times New Roman"/>
          <w:sz w:val="28"/>
          <w:szCs w:val="28"/>
        </w:rPr>
        <w:t xml:space="preserve">       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="00223079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325AEB">
        <w:rPr>
          <w:rFonts w:ascii="Times New Roman" w:eastAsia="TimesNewRomanPSMT" w:hAnsi="Times New Roman"/>
          <w:sz w:val="28"/>
          <w:szCs w:val="28"/>
        </w:rPr>
        <w:t xml:space="preserve">ПРИЛОЖЕНИЕ </w:t>
      </w:r>
    </w:p>
    <w:p w14:paraId="525A3A2D" w14:textId="77777777" w:rsidR="00325AEB" w:rsidRPr="00325AEB" w:rsidRDefault="00325AEB" w:rsidP="00325AEB">
      <w:pPr>
        <w:spacing w:after="0" w:line="240" w:lineRule="auto"/>
        <w:jc w:val="center"/>
        <w:rPr>
          <w:rFonts w:ascii="Times New Roman" w:eastAsia="TimesNewRomanPSMT" w:hAnsi="Times New Roman"/>
          <w:sz w:val="28"/>
          <w:szCs w:val="28"/>
        </w:rPr>
      </w:pPr>
    </w:p>
    <w:p w14:paraId="6A76AAA2" w14:textId="5E407CE4" w:rsidR="00325AEB" w:rsidRPr="00325AEB" w:rsidRDefault="00325AEB" w:rsidP="00325AEB">
      <w:pPr>
        <w:spacing w:after="0" w:line="240" w:lineRule="auto"/>
        <w:jc w:val="center"/>
        <w:rPr>
          <w:rFonts w:ascii="Times New Roman" w:eastAsia="TimesNewRomanPSMT" w:hAnsi="Times New Roman"/>
          <w:sz w:val="28"/>
          <w:szCs w:val="28"/>
        </w:rPr>
      </w:pPr>
      <w:r w:rsidRPr="00325AEB">
        <w:rPr>
          <w:rFonts w:ascii="Times New Roman" w:eastAsia="TimesNewRomanPSMT" w:hAnsi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          </w:t>
      </w:r>
      <w:r w:rsidR="00223079">
        <w:rPr>
          <w:rFonts w:ascii="Times New Roman" w:eastAsia="TimesNewRomanPSMT" w:hAnsi="Times New Roman"/>
          <w:sz w:val="28"/>
          <w:szCs w:val="28"/>
        </w:rPr>
        <w:t xml:space="preserve">       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="00223079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325AEB">
        <w:rPr>
          <w:rFonts w:ascii="Times New Roman" w:eastAsia="TimesNewRomanPSMT" w:hAnsi="Times New Roman"/>
          <w:sz w:val="28"/>
          <w:szCs w:val="28"/>
        </w:rPr>
        <w:t>УТВЕРЖДЕНО</w:t>
      </w:r>
    </w:p>
    <w:p w14:paraId="5103EDAD" w14:textId="5EE9C6AA" w:rsidR="00036B50" w:rsidRDefault="00325AEB" w:rsidP="00036B50">
      <w:pPr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</w:rPr>
      </w:pPr>
      <w:r w:rsidRPr="00325AEB">
        <w:rPr>
          <w:rFonts w:ascii="Times New Roman" w:eastAsia="TimesNewRomanPSMT" w:hAnsi="Times New Roman"/>
          <w:sz w:val="28"/>
          <w:szCs w:val="28"/>
        </w:rPr>
        <w:t xml:space="preserve">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                                      Решением Совет</w:t>
      </w:r>
      <w:r w:rsidR="00036B50">
        <w:rPr>
          <w:rFonts w:ascii="Times New Roman" w:eastAsia="TimesNewRomanPSMT" w:hAnsi="Times New Roman"/>
          <w:sz w:val="28"/>
          <w:szCs w:val="28"/>
        </w:rPr>
        <w:t xml:space="preserve">а </w:t>
      </w:r>
      <w:proofErr w:type="spellStart"/>
      <w:r w:rsidR="00036B50">
        <w:rPr>
          <w:rFonts w:ascii="Times New Roman" w:eastAsia="TimesNewRomanPSMT" w:hAnsi="Times New Roman"/>
          <w:sz w:val="28"/>
          <w:szCs w:val="28"/>
        </w:rPr>
        <w:t>Старомышастовского</w:t>
      </w:r>
      <w:proofErr w:type="spellEnd"/>
      <w:r w:rsidR="00036B50">
        <w:rPr>
          <w:rFonts w:ascii="Times New Roman" w:eastAsia="TimesNewRomanPSMT" w:hAnsi="Times New Roman"/>
          <w:sz w:val="28"/>
          <w:szCs w:val="28"/>
        </w:rPr>
        <w:t xml:space="preserve"> сельского поселения</w:t>
      </w:r>
    </w:p>
    <w:p w14:paraId="657D0455" w14:textId="4D83B6AD" w:rsidR="00325AEB" w:rsidRPr="00325AEB" w:rsidRDefault="00036B50" w:rsidP="00036B50">
      <w:pPr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 xml:space="preserve"> Динского района</w:t>
      </w:r>
    </w:p>
    <w:p w14:paraId="4F739C19" w14:textId="5DA0C194" w:rsidR="00325AEB" w:rsidRPr="00036B50" w:rsidRDefault="00325AEB" w:rsidP="00036B50">
      <w:pPr>
        <w:spacing w:after="0" w:line="240" w:lineRule="auto"/>
        <w:jc w:val="center"/>
        <w:rPr>
          <w:rFonts w:ascii="Times New Roman" w:eastAsia="TimesNewRomanPSMT" w:hAnsi="Times New Roman"/>
          <w:sz w:val="28"/>
          <w:szCs w:val="28"/>
        </w:rPr>
      </w:pPr>
      <w:r w:rsidRPr="00325AEB">
        <w:rPr>
          <w:rFonts w:ascii="Times New Roman" w:eastAsia="TimesNewRomanPSMT" w:hAnsi="Times New Roman"/>
          <w:sz w:val="28"/>
          <w:szCs w:val="28"/>
        </w:rPr>
        <w:t xml:space="preserve">   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            </w:t>
      </w:r>
      <w:r w:rsidR="00036B50">
        <w:rPr>
          <w:rFonts w:ascii="Times New Roman" w:eastAsia="TimesNewRomanPSMT" w:hAnsi="Times New Roman"/>
          <w:sz w:val="28"/>
          <w:szCs w:val="28"/>
        </w:rPr>
        <w:t xml:space="preserve">    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325AEB">
        <w:rPr>
          <w:rFonts w:ascii="Times New Roman" w:eastAsia="TimesNewRomanPSMT" w:hAnsi="Times New Roman"/>
          <w:sz w:val="28"/>
          <w:szCs w:val="28"/>
        </w:rPr>
        <w:t>от ____________   № _________</w:t>
      </w:r>
    </w:p>
    <w:p w14:paraId="213854E2" w14:textId="77777777" w:rsidR="00325AEB" w:rsidRDefault="00325AEB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1D27DD" w14:textId="77777777" w:rsidR="00325AEB" w:rsidRDefault="00325AEB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8F00E2" w14:textId="77777777" w:rsidR="00325AEB" w:rsidRPr="00DD5B97" w:rsidRDefault="00325AEB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5B97">
        <w:rPr>
          <w:rFonts w:ascii="Times New Roman" w:hAnsi="Times New Roman" w:cs="Times New Roman"/>
          <w:sz w:val="28"/>
          <w:szCs w:val="28"/>
        </w:rPr>
        <w:t>ПОЛОЖЕНИЕ</w:t>
      </w:r>
    </w:p>
    <w:p w14:paraId="5EE2AFE5" w14:textId="77777777" w:rsidR="00036B50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proofErr w:type="spellStart"/>
      <w:r w:rsidR="00036B50">
        <w:rPr>
          <w:rFonts w:ascii="Times New Roman" w:hAnsi="Times New Roman" w:cs="Times New Roman"/>
          <w:sz w:val="28"/>
          <w:szCs w:val="28"/>
        </w:rPr>
        <w:t>Старомышастовском</w:t>
      </w:r>
      <w:proofErr w:type="spellEnd"/>
      <w:r w:rsidR="00036B50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</w:p>
    <w:p w14:paraId="0F21AF67" w14:textId="6856A41C" w:rsidR="00DD5B97" w:rsidRDefault="00036B50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14:paraId="1A52B8F8" w14:textId="77777777" w:rsidR="00DD5B97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28EBE8F" w14:textId="77777777" w:rsidR="00DD5B97" w:rsidRPr="00DD5B97" w:rsidRDefault="00DD5B97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316431" w14:textId="77777777" w:rsidR="00325AEB" w:rsidRPr="00DD5B97" w:rsidRDefault="00325AEB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1. Общие положения</w:t>
      </w:r>
    </w:p>
    <w:p w14:paraId="26DD898A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1BF22F87" w14:textId="079D9C45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Настоящее Положение устанавливает единый порядок принятия решений об установке и содержании мемориальных досок и других памятных знаков на зданиях, сооружениях и иных архитектурных объектах, находящихся в муниципальной собственности </w:t>
      </w:r>
      <w:proofErr w:type="spellStart"/>
      <w:r w:rsidR="00036B50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036B50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, а также правила их установки и содержания.</w:t>
      </w:r>
    </w:p>
    <w:p w14:paraId="351610F4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В настоящем Положении используются следующие основные понятия:</w:t>
      </w:r>
    </w:p>
    <w:p w14:paraId="2A954259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мемориальная доска - архитектурно-скульптурное произведение малой формы, представляющее собой плиту, выполненную из долговечных материалов, с текстом и (или) изображением, увековечивающую память о каком-либо историческом событии, выдающейся личности;</w:t>
      </w:r>
    </w:p>
    <w:p w14:paraId="3B1F24C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другие памятные знаки - информационные доски (таблички), информирующие об историческом событии или указывающие на места расположения несохранившихся зданий, сооружений и других архитектурных объектов, являющихся памятниками истории, культуры или архитектуры, либо поясняющие наименование улиц, а также историю улиц, подвергшихся переименованию.</w:t>
      </w:r>
    </w:p>
    <w:p w14:paraId="34D2B4F8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12755D4C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2. Критерии, являющиеся основанием для принятия решения об установке мемориальной доски или другого памятного знака</w:t>
      </w:r>
    </w:p>
    <w:p w14:paraId="3B88DFDC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0D00DE0E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Критериями, являющимися основанием для принятия решения об увековечивании памяти являются:</w:t>
      </w:r>
    </w:p>
    <w:p w14:paraId="75537E79" w14:textId="4E58C9F8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значимость события в истории </w:t>
      </w:r>
      <w:proofErr w:type="spellStart"/>
      <w:r w:rsidR="00036B50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036B50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;</w:t>
      </w:r>
    </w:p>
    <w:p w14:paraId="1F27DB6D" w14:textId="28BD0301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наличие у гражданина официально признанных выдающихся заслуг, высокого профессионального мастерства в определенной сфере деятельности, </w:t>
      </w:r>
      <w:r w:rsidRPr="00DD5B97">
        <w:rPr>
          <w:color w:val="000000" w:themeColor="text1"/>
          <w:sz w:val="28"/>
          <w:szCs w:val="28"/>
        </w:rPr>
        <w:lastRenderedPageBreak/>
        <w:t xml:space="preserve">принесших значительную пользу </w:t>
      </w:r>
      <w:r w:rsidR="00036B50">
        <w:rPr>
          <w:color w:val="000000" w:themeColor="text1"/>
          <w:sz w:val="28"/>
          <w:szCs w:val="28"/>
        </w:rPr>
        <w:t xml:space="preserve">   </w:t>
      </w:r>
      <w:proofErr w:type="spellStart"/>
      <w:r w:rsidR="00036B50">
        <w:rPr>
          <w:color w:val="000000" w:themeColor="text1"/>
          <w:sz w:val="28"/>
          <w:szCs w:val="28"/>
        </w:rPr>
        <w:t>Старомышастовскому</w:t>
      </w:r>
      <w:proofErr w:type="spellEnd"/>
      <w:r w:rsidR="00036B50">
        <w:rPr>
          <w:color w:val="000000" w:themeColor="text1"/>
          <w:sz w:val="28"/>
          <w:szCs w:val="28"/>
        </w:rPr>
        <w:t xml:space="preserve"> сельскому поселению Динского района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8D4050">
        <w:rPr>
          <w:color w:val="000000" w:themeColor="text1"/>
          <w:sz w:val="28"/>
          <w:szCs w:val="28"/>
        </w:rPr>
        <w:t>Краснодарскому краю</w:t>
      </w:r>
      <w:r w:rsidRPr="00DD5B97">
        <w:rPr>
          <w:color w:val="000000" w:themeColor="text1"/>
          <w:sz w:val="28"/>
          <w:szCs w:val="28"/>
        </w:rPr>
        <w:t>, Российской Федерации;</w:t>
      </w:r>
    </w:p>
    <w:p w14:paraId="571994A0" w14:textId="473E4C6F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проведение гражданином в течение длительного времени активной общественной, благотворительной и иной деятельности, способствовавшей развитию </w:t>
      </w:r>
      <w:proofErr w:type="spellStart"/>
      <w:r w:rsidR="00036B50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036B50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, повышению его престижа и авторитета.</w:t>
      </w:r>
    </w:p>
    <w:p w14:paraId="0B67A88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Мемориальная доска или другой памятный знак может быть установлен на здании (около здания) муниципального учреждения, организации или предприятия, получившего имя выдающегося деятеля.</w:t>
      </w:r>
    </w:p>
    <w:p w14:paraId="22B8F3D3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2C6EA2A5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53"/>
      <w:bookmarkEnd w:id="0"/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3. Порядок внесения предложений по установке мемориальных досок и памятных знаков</w:t>
      </w:r>
    </w:p>
    <w:p w14:paraId="2B62683D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7945ACE5" w14:textId="5FB45323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Вопросы увековечивания памяти посредством установки мемориальных досок и других памятных знаков в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Старомышастовском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сельском поселении Динского </w:t>
      </w:r>
      <w:proofErr w:type="gramStart"/>
      <w:r w:rsidR="00223079">
        <w:rPr>
          <w:color w:val="000000" w:themeColor="text1"/>
          <w:sz w:val="28"/>
          <w:szCs w:val="28"/>
        </w:rPr>
        <w:t xml:space="preserve">района </w:t>
      </w:r>
      <w:r w:rsidRPr="00DD5B97">
        <w:rPr>
          <w:color w:val="000000" w:themeColor="text1"/>
          <w:sz w:val="28"/>
          <w:szCs w:val="28"/>
        </w:rPr>
        <w:t xml:space="preserve"> рассматривает</w:t>
      </w:r>
      <w:proofErr w:type="gramEnd"/>
      <w:r w:rsidRPr="00DD5B97">
        <w:rPr>
          <w:color w:val="000000" w:themeColor="text1"/>
          <w:sz w:val="28"/>
          <w:szCs w:val="28"/>
        </w:rPr>
        <w:t xml:space="preserve"> постоянно действующая комиссия по наградам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0106CB0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Мотивированные предложения об установке мемориальной доски или другого памятного знака могут исходить от группы граждан, юридических лиц, творческих и иных коллективов, общественных объединений и </w:t>
      </w:r>
      <w:r w:rsidR="00184CDD">
        <w:rPr>
          <w:color w:val="000000" w:themeColor="text1"/>
          <w:sz w:val="28"/>
          <w:szCs w:val="28"/>
        </w:rPr>
        <w:t xml:space="preserve">политических </w:t>
      </w:r>
      <w:r w:rsidRPr="00DD5B97">
        <w:rPr>
          <w:color w:val="000000" w:themeColor="text1"/>
          <w:sz w:val="28"/>
          <w:szCs w:val="28"/>
        </w:rPr>
        <w:t>партий, органов государственной власти, органов местного самоуправления.</w:t>
      </w:r>
    </w:p>
    <w:p w14:paraId="7CA67193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3. К предложению (ходатайству) об установке мемориальной доски или другого памятного знака прилагаются:</w:t>
      </w:r>
    </w:p>
    <w:p w14:paraId="1860058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сведения о предполагаемом месте установки мемориальной доски или другого памятного знака с фотофиксацией здания, сооружения, иного архитектурного объекта и места установки;</w:t>
      </w:r>
    </w:p>
    <w:p w14:paraId="36C19584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обоснование установки мемориальной доски, памятного знака;</w:t>
      </w:r>
    </w:p>
    <w:p w14:paraId="3B91B1A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краткая историческая или историко-биографическая справка о событии, выдающейся личности;</w:t>
      </w:r>
    </w:p>
    <w:p w14:paraId="5F587508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копии архивных, наградных документов, подтверждающих достоверность события или заслуги увековечиваемого лица;</w:t>
      </w:r>
    </w:p>
    <w:p w14:paraId="5F8EA44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5) документы, подтверждающие факт проживания и (или) работы лица, память о котором увековечивается, в данном здании;</w:t>
      </w:r>
    </w:p>
    <w:p w14:paraId="7E41E321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6) предложения по тексту надписи и (или) надписи и изображения (эскиз, макет);</w:t>
      </w:r>
    </w:p>
    <w:p w14:paraId="40B35BEE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7) письменное разрешение (согласование) собственника здания, сооружения, иного архитектурного объекта на котором предполагается установка мемориальной доски, памятного знака;</w:t>
      </w:r>
    </w:p>
    <w:p w14:paraId="3BDA8584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8) сведения об источнике финансирования работ по проектированию, изготовлению, установке и обеспечению торжественного открытия мемориальной доски или памятного знака.</w:t>
      </w:r>
    </w:p>
    <w:p w14:paraId="4940DA71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Предложения, поступающие от граждан, должны содержать фамилии, </w:t>
      </w:r>
      <w:r w:rsidRPr="00DD5B97">
        <w:rPr>
          <w:color w:val="000000" w:themeColor="text1"/>
          <w:sz w:val="28"/>
          <w:szCs w:val="28"/>
        </w:rPr>
        <w:lastRenderedPageBreak/>
        <w:t>полные имена, отчества граждан, адреса места жительства, номера контактных телефонов, адреса электронной почты (при наличии); от юридических лиц - полное наименование юридического лица, юридический и фактический адрес, контактный телефон, адрес электронной почты (при наличии).</w:t>
      </w:r>
    </w:p>
    <w:p w14:paraId="5808F173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6A239ECB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4. Порядок рассмотрения предложений и принятия решений по установке мемориальных досок и памятных знаков</w:t>
      </w:r>
    </w:p>
    <w:p w14:paraId="738FBFAA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6CB8C881" w14:textId="0A02D5A4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Все предложения об установке мемориальных досок и памятных знаков направляются главе </w:t>
      </w:r>
      <w:bookmarkStart w:id="1" w:name="_Hlk151815009"/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bookmarkEnd w:id="1"/>
      <w:r w:rsidRPr="00DD5B97">
        <w:rPr>
          <w:color w:val="000000" w:themeColor="text1"/>
          <w:sz w:val="28"/>
          <w:szCs w:val="28"/>
        </w:rPr>
        <w:t xml:space="preserve">, который </w:t>
      </w:r>
      <w:r w:rsidR="00293191">
        <w:rPr>
          <w:color w:val="000000" w:themeColor="text1"/>
          <w:sz w:val="28"/>
          <w:szCs w:val="28"/>
        </w:rPr>
        <w:t>передает</w:t>
      </w:r>
      <w:r w:rsidRPr="00DD5B97">
        <w:rPr>
          <w:color w:val="000000" w:themeColor="text1"/>
          <w:sz w:val="28"/>
          <w:szCs w:val="28"/>
        </w:rPr>
        <w:t xml:space="preserve"> их для рассмотрения в комиссию по наградам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07F0DE80" w14:textId="4DCF2F65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Комиссия по наградам по поручению главы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 </w:t>
      </w:r>
      <w:r w:rsidRPr="00DD5B97">
        <w:rPr>
          <w:color w:val="000000" w:themeColor="text1"/>
          <w:sz w:val="28"/>
          <w:szCs w:val="28"/>
        </w:rPr>
        <w:t xml:space="preserve">рассматривает поступившие предложения в месячный срок со дня поступления в комиссию и представляет главе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 </w:t>
      </w:r>
      <w:r w:rsidRPr="00DD5B97">
        <w:rPr>
          <w:color w:val="000000" w:themeColor="text1"/>
          <w:sz w:val="28"/>
          <w:szCs w:val="28"/>
        </w:rPr>
        <w:t>протокол с мотивированным заключением.</w:t>
      </w:r>
    </w:p>
    <w:p w14:paraId="3E947BB0" w14:textId="41F1152C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случае создания мемориальных досок или памятных знаков за счет </w:t>
      </w:r>
      <w:r w:rsidR="00265A2B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 xml:space="preserve">бюджета заключение о целесообразности проектирования и установки мемориальной доски или памятного знака принимается комиссией по наградам с учетом финансово-экономического обоснования, подписанного </w:t>
      </w:r>
      <w:r w:rsidR="00223079">
        <w:rPr>
          <w:color w:val="000000" w:themeColor="text1"/>
          <w:sz w:val="28"/>
          <w:szCs w:val="28"/>
        </w:rPr>
        <w:t xml:space="preserve">главой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 </w:t>
      </w:r>
      <w:r w:rsidRPr="00DD5B97">
        <w:rPr>
          <w:color w:val="000000" w:themeColor="text1"/>
          <w:sz w:val="28"/>
          <w:szCs w:val="28"/>
        </w:rPr>
        <w:t xml:space="preserve">и начальником финансового отдела администрации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6159E8B3" w14:textId="1C461218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Глава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 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на основании протокола комиссии по наградам </w:t>
      </w:r>
      <w:r w:rsidR="00293191">
        <w:rPr>
          <w:color w:val="000000" w:themeColor="text1"/>
          <w:sz w:val="28"/>
          <w:szCs w:val="28"/>
        </w:rPr>
        <w:t xml:space="preserve">с мотивированным заключением </w:t>
      </w:r>
      <w:r w:rsidRPr="00DD5B97">
        <w:rPr>
          <w:color w:val="000000" w:themeColor="text1"/>
          <w:sz w:val="28"/>
          <w:szCs w:val="28"/>
        </w:rPr>
        <w:t>вносит в</w:t>
      </w:r>
      <w:r w:rsidR="00265A2B">
        <w:rPr>
          <w:color w:val="000000" w:themeColor="text1"/>
          <w:sz w:val="28"/>
          <w:szCs w:val="28"/>
        </w:rPr>
        <w:t xml:space="preserve"> Совет </w:t>
      </w:r>
      <w:r w:rsidRPr="00DD5B97">
        <w:rPr>
          <w:color w:val="000000" w:themeColor="text1"/>
          <w:sz w:val="28"/>
          <w:szCs w:val="28"/>
        </w:rPr>
        <w:t xml:space="preserve">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 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1F302C">
        <w:rPr>
          <w:color w:val="000000" w:themeColor="text1"/>
          <w:sz w:val="28"/>
          <w:szCs w:val="28"/>
        </w:rPr>
        <w:t xml:space="preserve">предложение </w:t>
      </w:r>
      <w:r w:rsidRPr="00DD5B97">
        <w:rPr>
          <w:color w:val="000000" w:themeColor="text1"/>
          <w:sz w:val="28"/>
          <w:szCs w:val="28"/>
        </w:rPr>
        <w:t xml:space="preserve">о рассмотрении вопроса об установке мемориальной доски, памятного знака на территории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 </w:t>
      </w:r>
      <w:r w:rsidRPr="00DD5B97">
        <w:rPr>
          <w:color w:val="000000" w:themeColor="text1"/>
          <w:sz w:val="28"/>
          <w:szCs w:val="28"/>
        </w:rPr>
        <w:t xml:space="preserve">с приложением документов, указанных в </w:t>
      </w:r>
      <w:hyperlink w:anchor="Par53" w:tooltip="Статья 3. Порядок внесения предложений по установке мемориальных досок и памятных знаков" w:history="1">
        <w:r w:rsidRPr="00DD5B97">
          <w:rPr>
            <w:color w:val="000000" w:themeColor="text1"/>
            <w:sz w:val="28"/>
            <w:szCs w:val="28"/>
          </w:rPr>
          <w:t>статье 3</w:t>
        </w:r>
      </w:hyperlink>
      <w:r w:rsidRPr="00DD5B97">
        <w:rPr>
          <w:color w:val="000000" w:themeColor="text1"/>
          <w:sz w:val="28"/>
          <w:szCs w:val="28"/>
        </w:rPr>
        <w:t xml:space="preserve"> настоящего Положения.</w:t>
      </w:r>
    </w:p>
    <w:p w14:paraId="51410C18" w14:textId="6B36BD75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Материалы, представленные главой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 в</w:t>
      </w:r>
      <w:r w:rsidRPr="00DD5B97">
        <w:rPr>
          <w:color w:val="000000" w:themeColor="text1"/>
          <w:sz w:val="28"/>
          <w:szCs w:val="28"/>
        </w:rPr>
        <w:t xml:space="preserve"> Совет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 xml:space="preserve">, подлежат предварительному рассмотрению на заседании постоянной депутатской комиссии Совета </w:t>
      </w:r>
      <w:proofErr w:type="spellStart"/>
      <w:r w:rsidR="00223079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3079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4779D23B" w14:textId="0238387C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Решение об установке мемориальной доски, памятного знака принимается на заседании Совета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</w:t>
      </w:r>
      <w:proofErr w:type="gramStart"/>
      <w:r w:rsidR="00B92ED1">
        <w:rPr>
          <w:color w:val="000000" w:themeColor="text1"/>
          <w:sz w:val="28"/>
          <w:szCs w:val="28"/>
        </w:rPr>
        <w:t xml:space="preserve">района </w:t>
      </w:r>
      <w:r w:rsidRPr="00DD5B97">
        <w:rPr>
          <w:color w:val="000000" w:themeColor="text1"/>
          <w:sz w:val="28"/>
          <w:szCs w:val="28"/>
        </w:rPr>
        <w:t xml:space="preserve"> и</w:t>
      </w:r>
      <w:proofErr w:type="gramEnd"/>
      <w:r w:rsidRPr="00DD5B97">
        <w:rPr>
          <w:color w:val="000000" w:themeColor="text1"/>
          <w:sz w:val="28"/>
          <w:szCs w:val="28"/>
        </w:rPr>
        <w:t xml:space="preserve"> подлежит официальному опубликованию.</w:t>
      </w:r>
    </w:p>
    <w:p w14:paraId="2782EF49" w14:textId="77777777" w:rsidR="00325AEB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В решении должна содержаться ссылка на инициатора установки мемориальной доски или памятного знака, адрес установки, содержание надписи, источник финансирования работ по проектированию, изготовлению и установке.</w:t>
      </w:r>
    </w:p>
    <w:p w14:paraId="652292CB" w14:textId="77E4A9DC" w:rsidR="001F302C" w:rsidRPr="00DD5B97" w:rsidRDefault="001F302C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6. О принятом решении Совета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>
        <w:rPr>
          <w:color w:val="000000" w:themeColor="text1"/>
          <w:sz w:val="28"/>
          <w:szCs w:val="28"/>
        </w:rPr>
        <w:t xml:space="preserve">, указанном в пункте 5 настоящей статьи Положения, глава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</w:t>
      </w:r>
      <w:proofErr w:type="gramStart"/>
      <w:r w:rsidR="00B92ED1">
        <w:rPr>
          <w:color w:val="000000" w:themeColor="text1"/>
          <w:sz w:val="28"/>
          <w:szCs w:val="28"/>
        </w:rPr>
        <w:t xml:space="preserve">района </w:t>
      </w:r>
      <w:r>
        <w:rPr>
          <w:color w:val="000000" w:themeColor="text1"/>
          <w:sz w:val="28"/>
          <w:szCs w:val="28"/>
        </w:rPr>
        <w:t xml:space="preserve"> информирует</w:t>
      </w:r>
      <w:proofErr w:type="gramEnd"/>
      <w:r>
        <w:rPr>
          <w:color w:val="000000" w:themeColor="text1"/>
          <w:sz w:val="28"/>
          <w:szCs w:val="28"/>
        </w:rPr>
        <w:t xml:space="preserve"> инициатора установки </w:t>
      </w:r>
      <w:r w:rsidRPr="00DD5B97">
        <w:rPr>
          <w:color w:val="000000" w:themeColor="text1"/>
          <w:sz w:val="28"/>
          <w:szCs w:val="28"/>
        </w:rPr>
        <w:t>мемориальной доски или памятного знака</w:t>
      </w:r>
      <w:r>
        <w:rPr>
          <w:color w:val="000000" w:themeColor="text1"/>
          <w:sz w:val="28"/>
          <w:szCs w:val="28"/>
        </w:rPr>
        <w:t xml:space="preserve"> в течение 5 рабочих дней со для принятия такого решения. </w:t>
      </w:r>
    </w:p>
    <w:p w14:paraId="7A665653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430AB386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5. Общие требования к установке мемориальных досок, памятных знаков</w:t>
      </w:r>
    </w:p>
    <w:p w14:paraId="0C9601CF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71D02BC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Архитектурно-художественное решение мемориальной доски или памятного знака не должно противоречить характеру места их установки, особенностям среды, в которую они привносятся как новый элемент.</w:t>
      </w:r>
    </w:p>
    <w:p w14:paraId="5A2C595E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Основными требованиями к установке мемориальных досок и памятных знаков являются:</w:t>
      </w:r>
    </w:p>
    <w:p w14:paraId="726D5086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размер мемориальной доски, памятного знака определяется объемом помещаемой информации, наличием портретного изображения, декоративных элементов и должен быть соразмерен зданию, сооружению или иному архитектурному объекту, на котором они устанавливаются;</w:t>
      </w:r>
    </w:p>
    <w:p w14:paraId="66B71BAA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текст мемориальной доски, памятного знака излагается на русском языке, должен в лаконичной форме содержать характеристику увековечиваемого события (факта), либо периода жизни (деятельности) лица, которому посвящена мемориальная доска, с полным указанием его фамилии, имени и отчества. В тексте обязательны даты, конкретизирующие время причастности лица или события к месту установки мемориальной доски, памятного знака;</w:t>
      </w:r>
    </w:p>
    <w:p w14:paraId="19AD33AF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в композицию мемориальной доски, помимо текста, могут быть включены портретные изображения, декоративные элементы, подсветка, приспособление для возложения цветов;</w:t>
      </w:r>
    </w:p>
    <w:p w14:paraId="24A47BC5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изготовление мемориальных досок и памятных знаков производится из качественных долговечных материалов (мрамор, гранит, чугун, бронза и др.).</w:t>
      </w:r>
    </w:p>
    <w:p w14:paraId="552CFB13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39A8DED2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6. Правила установки мемориальных досок и памятных знаков</w:t>
      </w:r>
    </w:p>
    <w:p w14:paraId="1E78ECBE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201EEF5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доски, памятные знаки устанавливаются на фасадах, в интерьерах зданий, сооружений и иных архитектурных объектов, связанных с важными историческими событиями, жизнью и деятельностью выдающихся лиц.</w:t>
      </w:r>
    </w:p>
    <w:p w14:paraId="5DCFDC6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Мемориальные доски и памятные знаки устанавливаются на хорошо просматриваемых местах.</w:t>
      </w:r>
    </w:p>
    <w:p w14:paraId="0A473D6E" w14:textId="77777777" w:rsidR="00325AEB" w:rsidRPr="00DD5B97" w:rsidRDefault="00E2756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25AEB" w:rsidRPr="00DD5B97">
        <w:rPr>
          <w:color w:val="000000" w:themeColor="text1"/>
          <w:sz w:val="28"/>
          <w:szCs w:val="28"/>
        </w:rPr>
        <w:t>. Установка мемориальных досок, памятных знаков осуществляется за счет собственных или привлеченных средств инициирующей стороны.</w:t>
      </w:r>
    </w:p>
    <w:p w14:paraId="6A0C488D" w14:textId="230C805F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соответствии с решением </w:t>
      </w:r>
      <w:r w:rsidR="00E27566">
        <w:rPr>
          <w:color w:val="000000" w:themeColor="text1"/>
          <w:sz w:val="28"/>
          <w:szCs w:val="28"/>
        </w:rPr>
        <w:t xml:space="preserve">Совета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района </w:t>
      </w:r>
      <w:r w:rsidRPr="00DD5B97">
        <w:rPr>
          <w:color w:val="000000" w:themeColor="text1"/>
          <w:sz w:val="28"/>
          <w:szCs w:val="28"/>
        </w:rPr>
        <w:t xml:space="preserve">мемориальные доски и памятные знаки на </w:t>
      </w:r>
      <w:r w:rsidRPr="00DD5B97">
        <w:rPr>
          <w:color w:val="000000" w:themeColor="text1"/>
          <w:sz w:val="28"/>
          <w:szCs w:val="28"/>
        </w:rPr>
        <w:lastRenderedPageBreak/>
        <w:t>территории</w:t>
      </w:r>
      <w:r w:rsidR="00B92ED1">
        <w:rPr>
          <w:color w:val="000000" w:themeColor="text1"/>
          <w:sz w:val="28"/>
          <w:szCs w:val="28"/>
        </w:rPr>
        <w:t xml:space="preserve">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</w:t>
      </w:r>
      <w:proofErr w:type="gramStart"/>
      <w:r w:rsidR="00B92ED1">
        <w:rPr>
          <w:color w:val="000000" w:themeColor="text1"/>
          <w:sz w:val="28"/>
          <w:szCs w:val="28"/>
        </w:rPr>
        <w:t>района</w:t>
      </w:r>
      <w:r w:rsidRPr="00DD5B97">
        <w:rPr>
          <w:color w:val="000000" w:themeColor="text1"/>
          <w:sz w:val="28"/>
          <w:szCs w:val="28"/>
        </w:rPr>
        <w:t xml:space="preserve">  могут</w:t>
      </w:r>
      <w:proofErr w:type="gramEnd"/>
      <w:r w:rsidRPr="00DD5B97">
        <w:rPr>
          <w:color w:val="000000" w:themeColor="text1"/>
          <w:sz w:val="28"/>
          <w:szCs w:val="28"/>
        </w:rPr>
        <w:t xml:space="preserve"> устанавливаться </w:t>
      </w:r>
      <w:r w:rsidR="00E27566">
        <w:rPr>
          <w:color w:val="000000" w:themeColor="text1"/>
          <w:sz w:val="28"/>
          <w:szCs w:val="28"/>
        </w:rPr>
        <w:t xml:space="preserve">также </w:t>
      </w:r>
      <w:r w:rsidRPr="00DD5B97">
        <w:rPr>
          <w:color w:val="000000" w:themeColor="text1"/>
          <w:sz w:val="28"/>
          <w:szCs w:val="28"/>
        </w:rPr>
        <w:t xml:space="preserve">за счет средств </w:t>
      </w:r>
      <w:r w:rsidR="00E27566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>бюджета</w:t>
      </w:r>
      <w:r w:rsidR="00E27566">
        <w:rPr>
          <w:color w:val="000000" w:themeColor="text1"/>
          <w:sz w:val="28"/>
          <w:szCs w:val="28"/>
        </w:rPr>
        <w:t xml:space="preserve"> в случае, если </w:t>
      </w:r>
      <w:r w:rsidR="00314A80">
        <w:rPr>
          <w:color w:val="000000" w:themeColor="text1"/>
          <w:sz w:val="28"/>
          <w:szCs w:val="28"/>
        </w:rPr>
        <w:t>инициирующей стороной</w:t>
      </w:r>
      <w:r w:rsidR="00E27566">
        <w:rPr>
          <w:color w:val="000000" w:themeColor="text1"/>
          <w:sz w:val="28"/>
          <w:szCs w:val="28"/>
        </w:rPr>
        <w:t xml:space="preserve"> выступа</w:t>
      </w:r>
      <w:r w:rsidR="001F302C">
        <w:rPr>
          <w:color w:val="000000" w:themeColor="text1"/>
          <w:sz w:val="28"/>
          <w:szCs w:val="28"/>
        </w:rPr>
        <w:t>ют</w:t>
      </w:r>
      <w:r w:rsidR="00E27566">
        <w:rPr>
          <w:color w:val="000000" w:themeColor="text1"/>
          <w:sz w:val="28"/>
          <w:szCs w:val="28"/>
        </w:rPr>
        <w:t xml:space="preserve"> </w:t>
      </w:r>
      <w:r w:rsidR="001F302C">
        <w:rPr>
          <w:color w:val="000000" w:themeColor="text1"/>
          <w:sz w:val="28"/>
          <w:szCs w:val="28"/>
        </w:rPr>
        <w:t>органы местного самоуправления.</w:t>
      </w:r>
    </w:p>
    <w:p w14:paraId="74482DC6" w14:textId="77777777" w:rsidR="00325AEB" w:rsidRPr="00DD5B97" w:rsidRDefault="00490F3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325AEB" w:rsidRPr="00DD5B97">
        <w:rPr>
          <w:color w:val="000000" w:themeColor="text1"/>
          <w:sz w:val="28"/>
          <w:szCs w:val="28"/>
        </w:rPr>
        <w:t>. Официальное открытие мемориальных досок и памятных знаков производится на специальной торжественной церемонии с привлечением общественности.</w:t>
      </w:r>
    </w:p>
    <w:p w14:paraId="1010FBFE" w14:textId="77777777" w:rsidR="00E27566" w:rsidRDefault="00E27566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A00AE0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7. Содержание и учет мемориальных досок и памятных знаков</w:t>
      </w:r>
    </w:p>
    <w:p w14:paraId="74CE17C7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2173166B" w14:textId="18E31DAF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Мемориальные доски и другие памятные знаки, установленные на зданиях, сооружениях и иных архитектурных объектах, находящихся в муниципальной собственности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, принимаются в муниципальную собственность.</w:t>
      </w:r>
    </w:p>
    <w:p w14:paraId="572FDAB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2" w:name="Par100"/>
      <w:bookmarkEnd w:id="2"/>
      <w:r w:rsidRPr="00DD5B97">
        <w:rPr>
          <w:color w:val="000000" w:themeColor="text1"/>
          <w:sz w:val="28"/>
          <w:szCs w:val="28"/>
        </w:rPr>
        <w:t xml:space="preserve">2. Содержание, реставрация и ремонт мемориальных досок и других памятных знаков, являющихся объектами муниципальной собственности, производится за счет средств </w:t>
      </w:r>
      <w:r w:rsidR="00E27566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14:paraId="61E6822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</w:t>
      </w:r>
      <w:r w:rsidR="00115933">
        <w:rPr>
          <w:color w:val="000000" w:themeColor="text1"/>
          <w:sz w:val="28"/>
          <w:szCs w:val="28"/>
        </w:rPr>
        <w:t>Учреждения и организации</w:t>
      </w:r>
      <w:r w:rsidRPr="00DD5B97">
        <w:rPr>
          <w:color w:val="000000" w:themeColor="text1"/>
          <w:sz w:val="28"/>
          <w:szCs w:val="28"/>
        </w:rPr>
        <w:t xml:space="preserve">, на фасадах, на территории или в интерьерах </w:t>
      </w:r>
      <w:proofErr w:type="gramStart"/>
      <w:r w:rsidRPr="00DD5B97">
        <w:rPr>
          <w:color w:val="000000" w:themeColor="text1"/>
          <w:sz w:val="28"/>
          <w:szCs w:val="28"/>
        </w:rPr>
        <w:t>зданий</w:t>
      </w:r>
      <w:proofErr w:type="gramEnd"/>
      <w:r w:rsidRPr="00DD5B97">
        <w:rPr>
          <w:color w:val="000000" w:themeColor="text1"/>
          <w:sz w:val="28"/>
          <w:szCs w:val="28"/>
        </w:rPr>
        <w:t xml:space="preserve"> которых расположены мемориальные доски, другие памятные знаки, могут обеспечивать их сохранность, содержание, реставрацию и ремонт на основании соглашений, заключенным между ними и собственником.</w:t>
      </w:r>
    </w:p>
    <w:p w14:paraId="631B4284" w14:textId="1DFB67F5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3" w:name="Par102"/>
      <w:bookmarkEnd w:id="3"/>
      <w:r w:rsidRPr="00DD5B97">
        <w:rPr>
          <w:color w:val="000000" w:themeColor="text1"/>
          <w:sz w:val="28"/>
          <w:szCs w:val="28"/>
        </w:rPr>
        <w:t xml:space="preserve">4. Контроль за установкой в соответствии с настоящим Положением и состоянием мемориальных досок и других памятных знаков осуществляет администрация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27D3BEEF" w14:textId="1335BE62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целях осуществления контроля администрация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района </w:t>
      </w:r>
      <w:r w:rsidRPr="00DD5B97">
        <w:rPr>
          <w:color w:val="000000" w:themeColor="text1"/>
          <w:sz w:val="28"/>
          <w:szCs w:val="28"/>
        </w:rPr>
        <w:t xml:space="preserve">ведет реестр установленных на территории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</w:t>
      </w:r>
      <w:proofErr w:type="gramStart"/>
      <w:r w:rsidR="00B92ED1">
        <w:rPr>
          <w:color w:val="000000" w:themeColor="text1"/>
          <w:sz w:val="28"/>
          <w:szCs w:val="28"/>
        </w:rPr>
        <w:t xml:space="preserve">района </w:t>
      </w:r>
      <w:r w:rsidRPr="00DD5B97">
        <w:rPr>
          <w:color w:val="000000" w:themeColor="text1"/>
          <w:sz w:val="28"/>
          <w:szCs w:val="28"/>
        </w:rPr>
        <w:t xml:space="preserve"> мемориальных</w:t>
      </w:r>
      <w:proofErr w:type="gramEnd"/>
      <w:r w:rsidRPr="00DD5B97">
        <w:rPr>
          <w:color w:val="000000" w:themeColor="text1"/>
          <w:sz w:val="28"/>
          <w:szCs w:val="28"/>
        </w:rPr>
        <w:t xml:space="preserve"> досок и других памятных знаков.</w:t>
      </w:r>
    </w:p>
    <w:p w14:paraId="0150AFC5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0F73BCFC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8. Демонтаж мемориальных досок и памятных знаков</w:t>
      </w:r>
    </w:p>
    <w:p w14:paraId="6625CDA9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534FC7FD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 и другие памятные знаки демонтируются:</w:t>
      </w:r>
    </w:p>
    <w:p w14:paraId="36B8132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при проведении работ по ремонту и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 - на период проведения указанных работ;</w:t>
      </w:r>
    </w:p>
    <w:p w14:paraId="4EC445C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при полном разрушении мемориальной доски, другого памятного знака;</w:t>
      </w:r>
    </w:p>
    <w:p w14:paraId="5AB6492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при разрушении, сносе здания, сооружения или иного архитектурного объекта, на котором установлены мемориальная доска или другой памятный знак;</w:t>
      </w:r>
    </w:p>
    <w:p w14:paraId="1E220151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при установке мемориальной доски и другого памятного знака с нарушением требований настоящего Положения.</w:t>
      </w:r>
    </w:p>
    <w:p w14:paraId="19993C39" w14:textId="19B129BB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4" w:name="Par112"/>
      <w:bookmarkEnd w:id="4"/>
      <w:r w:rsidRPr="00DD5B97">
        <w:rPr>
          <w:color w:val="000000" w:themeColor="text1"/>
          <w:sz w:val="28"/>
          <w:szCs w:val="28"/>
        </w:rPr>
        <w:lastRenderedPageBreak/>
        <w:t xml:space="preserve">2. Инициатором демонтажа мемориальной доски, другого памятного знака вправе выступать инициатор их установки, глава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 xml:space="preserve">, администрация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7536B4">
        <w:rPr>
          <w:color w:val="000000" w:themeColor="text1"/>
          <w:sz w:val="28"/>
          <w:szCs w:val="28"/>
        </w:rPr>
        <w:t xml:space="preserve">Совет </w:t>
      </w:r>
      <w:proofErr w:type="spellStart"/>
      <w:r w:rsidR="00B92ED1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B92ED1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26A8083D" w14:textId="5D5468C5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В случае необходимости проведения работ по ремонту,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знак, временный демонтаж мемориальной доски, памятного знака осуществляется на основании постановления администрации </w:t>
      </w:r>
      <w:proofErr w:type="spellStart"/>
      <w:r w:rsidR="0084381B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84381B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1750C21D" w14:textId="1F119CAF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Постановление администрации </w:t>
      </w:r>
      <w:bookmarkStart w:id="5" w:name="_Hlk152581820"/>
      <w:proofErr w:type="spellStart"/>
      <w:r w:rsidR="0084381B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84381B">
        <w:rPr>
          <w:color w:val="000000" w:themeColor="text1"/>
          <w:sz w:val="28"/>
          <w:szCs w:val="28"/>
        </w:rPr>
        <w:t xml:space="preserve"> сельского поселения Динского района </w:t>
      </w:r>
      <w:bookmarkEnd w:id="5"/>
      <w:r w:rsidRPr="00DD5B97">
        <w:rPr>
          <w:color w:val="000000" w:themeColor="text1"/>
          <w:sz w:val="28"/>
          <w:szCs w:val="28"/>
        </w:rPr>
        <w:t xml:space="preserve">принимается на основании ходатайства с указанием цели, предполагаемой даты и периода демонтажа, поданного на имя главы </w:t>
      </w:r>
      <w:proofErr w:type="spellStart"/>
      <w:r w:rsidR="0084381B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84381B">
        <w:rPr>
          <w:color w:val="000000" w:themeColor="text1"/>
          <w:sz w:val="28"/>
          <w:szCs w:val="28"/>
        </w:rPr>
        <w:t xml:space="preserve"> сельского поселения Динского </w:t>
      </w:r>
      <w:proofErr w:type="gramStart"/>
      <w:r w:rsidR="0084381B">
        <w:rPr>
          <w:color w:val="000000" w:themeColor="text1"/>
          <w:sz w:val="28"/>
          <w:szCs w:val="28"/>
        </w:rPr>
        <w:t xml:space="preserve">района </w:t>
      </w:r>
      <w:r w:rsidR="007536B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инициатором</w:t>
      </w:r>
      <w:proofErr w:type="gramEnd"/>
      <w:r w:rsidRPr="00DD5B97">
        <w:rPr>
          <w:color w:val="000000" w:themeColor="text1"/>
          <w:sz w:val="28"/>
          <w:szCs w:val="28"/>
        </w:rPr>
        <w:t xml:space="preserve"> демонтажа, в срок за один месяц до предполагаемой даты демонтажа.</w:t>
      </w:r>
    </w:p>
    <w:p w14:paraId="10337D9F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После завершения ремонтно-реставрационных работ мемориальная доска или другой памятный знак устанавливаются на прежнем месте.</w:t>
      </w:r>
    </w:p>
    <w:p w14:paraId="2267014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4. В случае, если ранее установленная мемориальная доска или памятный знак подлежат демонтажу вследствие утраты первоначального вида и невозможности восстановления, инициатор их установки имеет право установить взамен демонтированных мемориальную доску или памятный знак по тому же эскизному проекту.</w:t>
      </w:r>
    </w:p>
    <w:p w14:paraId="64A7A879" w14:textId="65804441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Полный демонтаж мемориальной доски, другого памятного знака осуществляется на основании решения Совета </w:t>
      </w:r>
      <w:proofErr w:type="spellStart"/>
      <w:r w:rsidR="0084381B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84381B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, принято</w:t>
      </w:r>
      <w:r w:rsidR="007536B4">
        <w:rPr>
          <w:color w:val="000000" w:themeColor="text1"/>
          <w:sz w:val="28"/>
          <w:szCs w:val="28"/>
        </w:rPr>
        <w:t>го</w:t>
      </w:r>
      <w:r w:rsidRPr="00DD5B97">
        <w:rPr>
          <w:color w:val="000000" w:themeColor="text1"/>
          <w:sz w:val="28"/>
          <w:szCs w:val="28"/>
        </w:rPr>
        <w:t xml:space="preserve"> по </w:t>
      </w:r>
      <w:r w:rsidR="00717A7C">
        <w:rPr>
          <w:color w:val="000000" w:themeColor="text1"/>
          <w:sz w:val="28"/>
          <w:szCs w:val="28"/>
        </w:rPr>
        <w:t>инициативе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EB60A0">
        <w:rPr>
          <w:color w:val="000000" w:themeColor="text1"/>
          <w:sz w:val="28"/>
          <w:szCs w:val="28"/>
        </w:rPr>
        <w:t xml:space="preserve">администрации </w:t>
      </w:r>
      <w:proofErr w:type="spellStart"/>
      <w:r w:rsidR="0084381B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84381B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0EF71AF4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6. Финансирование работ по демонтажу мемориальной доски, памятного знака осуществляется за счет средств </w:t>
      </w:r>
      <w:r w:rsidR="007536B4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14:paraId="38D1B2D2" w14:textId="28E658E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7. При производстве ремонтных работ зданий, сооружений и иных объектов, в случае необходимости временного демонтажа мемориальных досок или памятных знаков их сохранность обеспечивает администрация </w:t>
      </w:r>
      <w:proofErr w:type="spellStart"/>
      <w:r w:rsidR="0084381B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84381B">
        <w:rPr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5FC5F44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8. Демонтаж либо перенос мемориальных досок, других памятных знаков в целях информационно-рекламного оформления не допускается.</w:t>
      </w:r>
    </w:p>
    <w:p w14:paraId="48387D3D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3A297144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9. Заключительные положения</w:t>
      </w:r>
    </w:p>
    <w:p w14:paraId="62EB0AF4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6E1016E4" w14:textId="77777777" w:rsidR="00325AEB" w:rsidRPr="00DD5B97" w:rsidRDefault="00E56BD9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325AEB" w:rsidRPr="00DD5B97">
        <w:rPr>
          <w:color w:val="000000" w:themeColor="text1"/>
          <w:sz w:val="28"/>
          <w:szCs w:val="28"/>
        </w:rPr>
        <w:t>. За причинение вреда мемориальным доскам и другим памятным знакам, а также за причинение вреда зданиям, сооружениям и иным архитектурным объектам вследствие самовольной установки мемориальной доски или другого памятного знака, виновные лица несут ответственность в соответствии с действующим законодательством.</w:t>
      </w:r>
    </w:p>
    <w:p w14:paraId="7A4B2A60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30A5A754" w14:textId="77777777"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E10FE22" w14:textId="77777777"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CF2362B" w14:textId="77777777" w:rsidR="00C20BB7" w:rsidRPr="00DD5B97" w:rsidRDefault="00C20BB7" w:rsidP="00DD5B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sectPr w:rsidR="00C20BB7" w:rsidRPr="00DD5B97" w:rsidSect="00E2358F">
      <w:headerReference w:type="even" r:id="rId6"/>
      <w:headerReference w:type="default" r:id="rId7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1ACA8" w14:textId="77777777" w:rsidR="00E2358F" w:rsidRDefault="00E2358F" w:rsidP="00580DB4">
      <w:pPr>
        <w:spacing w:after="0" w:line="240" w:lineRule="auto"/>
      </w:pPr>
      <w:r>
        <w:separator/>
      </w:r>
    </w:p>
  </w:endnote>
  <w:endnote w:type="continuationSeparator" w:id="0">
    <w:p w14:paraId="6E574841" w14:textId="77777777" w:rsidR="00E2358F" w:rsidRDefault="00E2358F" w:rsidP="00580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CC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B7964" w14:textId="77777777" w:rsidR="00E2358F" w:rsidRDefault="00E2358F" w:rsidP="00580DB4">
      <w:pPr>
        <w:spacing w:after="0" w:line="240" w:lineRule="auto"/>
      </w:pPr>
      <w:r>
        <w:separator/>
      </w:r>
    </w:p>
  </w:footnote>
  <w:footnote w:type="continuationSeparator" w:id="0">
    <w:p w14:paraId="603C4184" w14:textId="77777777" w:rsidR="00E2358F" w:rsidRDefault="00E2358F" w:rsidP="00580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5A048" w14:textId="1A7A4551" w:rsidR="00C20BB7" w:rsidRDefault="00C20BB7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06E4A">
      <w:rPr>
        <w:rStyle w:val="ab"/>
        <w:noProof/>
      </w:rPr>
      <w:t>2</w:t>
    </w:r>
    <w:r>
      <w:rPr>
        <w:rStyle w:val="ab"/>
      </w:rPr>
      <w:fldChar w:fldCharType="end"/>
    </w:r>
  </w:p>
  <w:p w14:paraId="4F92B8D5" w14:textId="77777777" w:rsidR="00C20BB7" w:rsidRDefault="00C20BB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B89AE" w14:textId="77777777" w:rsidR="00C20BB7" w:rsidRDefault="00C20BB7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3</w:t>
    </w:r>
    <w:r>
      <w:rPr>
        <w:rStyle w:val="ab"/>
      </w:rPr>
      <w:fldChar w:fldCharType="end"/>
    </w:r>
  </w:p>
  <w:p w14:paraId="5F5D95CD" w14:textId="77777777" w:rsidR="00C20BB7" w:rsidRDefault="00C20BB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DB4"/>
    <w:rsid w:val="00036B50"/>
    <w:rsid w:val="00115933"/>
    <w:rsid w:val="00147E69"/>
    <w:rsid w:val="001619FE"/>
    <w:rsid w:val="001808B9"/>
    <w:rsid w:val="00184CDD"/>
    <w:rsid w:val="001F302C"/>
    <w:rsid w:val="00203772"/>
    <w:rsid w:val="00223079"/>
    <w:rsid w:val="00246C5B"/>
    <w:rsid w:val="00251EE2"/>
    <w:rsid w:val="00265A2B"/>
    <w:rsid w:val="00293191"/>
    <w:rsid w:val="003021B7"/>
    <w:rsid w:val="00306E4A"/>
    <w:rsid w:val="00314A80"/>
    <w:rsid w:val="00325AEB"/>
    <w:rsid w:val="003A018B"/>
    <w:rsid w:val="003F2918"/>
    <w:rsid w:val="00433F0D"/>
    <w:rsid w:val="00490F36"/>
    <w:rsid w:val="00541D4F"/>
    <w:rsid w:val="00580DB4"/>
    <w:rsid w:val="00592F43"/>
    <w:rsid w:val="00615EC2"/>
    <w:rsid w:val="00643165"/>
    <w:rsid w:val="006770FA"/>
    <w:rsid w:val="00706191"/>
    <w:rsid w:val="00716961"/>
    <w:rsid w:val="00717A7C"/>
    <w:rsid w:val="0072705A"/>
    <w:rsid w:val="0073311F"/>
    <w:rsid w:val="007536B4"/>
    <w:rsid w:val="00760384"/>
    <w:rsid w:val="00786F58"/>
    <w:rsid w:val="007B2DB9"/>
    <w:rsid w:val="007D776C"/>
    <w:rsid w:val="008332D9"/>
    <w:rsid w:val="0084381B"/>
    <w:rsid w:val="008C1BCD"/>
    <w:rsid w:val="008D4050"/>
    <w:rsid w:val="008E5097"/>
    <w:rsid w:val="009009CF"/>
    <w:rsid w:val="009133BB"/>
    <w:rsid w:val="009A21EE"/>
    <w:rsid w:val="009A2242"/>
    <w:rsid w:val="009B5271"/>
    <w:rsid w:val="009D4953"/>
    <w:rsid w:val="00A44AE6"/>
    <w:rsid w:val="00A8073C"/>
    <w:rsid w:val="00AA21B1"/>
    <w:rsid w:val="00AF3B93"/>
    <w:rsid w:val="00B05D1F"/>
    <w:rsid w:val="00B5222E"/>
    <w:rsid w:val="00B92ED1"/>
    <w:rsid w:val="00B93993"/>
    <w:rsid w:val="00BC443A"/>
    <w:rsid w:val="00BF046F"/>
    <w:rsid w:val="00C0191C"/>
    <w:rsid w:val="00C20BB7"/>
    <w:rsid w:val="00C3189E"/>
    <w:rsid w:val="00C546DC"/>
    <w:rsid w:val="00CA3B28"/>
    <w:rsid w:val="00CB2815"/>
    <w:rsid w:val="00CD3935"/>
    <w:rsid w:val="00CF005E"/>
    <w:rsid w:val="00D16A3E"/>
    <w:rsid w:val="00D4799C"/>
    <w:rsid w:val="00D761E2"/>
    <w:rsid w:val="00DB34C2"/>
    <w:rsid w:val="00DD5B97"/>
    <w:rsid w:val="00DE28A0"/>
    <w:rsid w:val="00E2358F"/>
    <w:rsid w:val="00E27566"/>
    <w:rsid w:val="00E56BD9"/>
    <w:rsid w:val="00E63830"/>
    <w:rsid w:val="00EB34E5"/>
    <w:rsid w:val="00EB60A0"/>
    <w:rsid w:val="00F078A0"/>
    <w:rsid w:val="00FB08BF"/>
    <w:rsid w:val="00FB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B8BC33"/>
  <w15:docId w15:val="{B4760360-9178-4897-B6D5-5DF5C22A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DB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B281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B281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B2815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B2815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281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CB281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B281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CB2815"/>
    <w:rPr>
      <w:rFonts w:ascii="Calibri" w:hAnsi="Calibri" w:cs="Times New Roman"/>
      <w:b/>
      <w:bCs/>
      <w:sz w:val="28"/>
      <w:szCs w:val="28"/>
    </w:rPr>
  </w:style>
  <w:style w:type="character" w:styleId="a3">
    <w:name w:val="Emphasis"/>
    <w:basedOn w:val="a0"/>
    <w:uiPriority w:val="99"/>
    <w:qFormat/>
    <w:rsid w:val="00CB2815"/>
    <w:rPr>
      <w:rFonts w:cs="Times New Roman"/>
      <w:i/>
      <w:iCs/>
    </w:rPr>
  </w:style>
  <w:style w:type="paragraph" w:styleId="a4">
    <w:name w:val="List Paragraph"/>
    <w:basedOn w:val="a"/>
    <w:uiPriority w:val="99"/>
    <w:qFormat/>
    <w:rsid w:val="00CB281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580DB4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580DB4"/>
    <w:rPr>
      <w:rFonts w:cs="Times New Roman"/>
      <w:lang w:eastAsia="en-US"/>
    </w:rPr>
  </w:style>
  <w:style w:type="character" w:styleId="a7">
    <w:name w:val="footnote reference"/>
    <w:basedOn w:val="a0"/>
    <w:uiPriority w:val="99"/>
    <w:semiHidden/>
    <w:rsid w:val="00580DB4"/>
    <w:rPr>
      <w:rFonts w:cs="Times New Roman"/>
      <w:vertAlign w:val="superscript"/>
    </w:rPr>
  </w:style>
  <w:style w:type="character" w:styleId="a8">
    <w:name w:val="Hyperlink"/>
    <w:basedOn w:val="a0"/>
    <w:uiPriority w:val="99"/>
    <w:semiHidden/>
    <w:rsid w:val="00580DB4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D16A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Pr>
      <w:rFonts w:cs="Times New Roman"/>
      <w:lang w:eastAsia="en-US"/>
    </w:rPr>
  </w:style>
  <w:style w:type="character" w:styleId="ab">
    <w:name w:val="page number"/>
    <w:basedOn w:val="a0"/>
    <w:uiPriority w:val="99"/>
    <w:rsid w:val="00D16A3E"/>
    <w:rPr>
      <w:rFonts w:cs="Times New Roman"/>
    </w:rPr>
  </w:style>
  <w:style w:type="paragraph" w:customStyle="1" w:styleId="ConsPlusNormal">
    <w:name w:val="ConsPlusNormal"/>
    <w:rsid w:val="00B05D1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itle">
    <w:name w:val="ConsPlusTitle"/>
    <w:uiPriority w:val="99"/>
    <w:rsid w:val="00325AE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c">
    <w:name w:val="No Spacing"/>
    <w:uiPriority w:val="1"/>
    <w:qFormat/>
    <w:rsid w:val="00BC443A"/>
    <w:rPr>
      <w:rFonts w:eastAsia="Times New Roman"/>
    </w:rPr>
  </w:style>
  <w:style w:type="paragraph" w:styleId="ad">
    <w:name w:val="Plain Text"/>
    <w:basedOn w:val="a"/>
    <w:link w:val="ae"/>
    <w:rsid w:val="00BC443A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C443A"/>
    <w:rPr>
      <w:rFonts w:ascii="Courier New" w:eastAsia="Times New Roman" w:hAnsi="Courier New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0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2456</Words>
  <Characters>14005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Veligockaya</cp:lastModifiedBy>
  <cp:revision>2</cp:revision>
  <cp:lastPrinted>2021-06-24T10:34:00Z</cp:lastPrinted>
  <dcterms:created xsi:type="dcterms:W3CDTF">2024-01-24T05:46:00Z</dcterms:created>
  <dcterms:modified xsi:type="dcterms:W3CDTF">2024-01-24T05:46:00Z</dcterms:modified>
</cp:coreProperties>
</file>