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E8A09" w14:textId="0173C4A3" w:rsidR="00CC35BD" w:rsidRDefault="00450829" w:rsidP="00CC35BD">
      <w:pPr>
        <w:tabs>
          <w:tab w:val="left" w:pos="7290"/>
        </w:tabs>
        <w:rPr>
          <w:b/>
          <w:bCs/>
          <w:color w:val="000000"/>
          <w:spacing w:val="-2"/>
          <w:sz w:val="32"/>
          <w:szCs w:val="32"/>
        </w:rPr>
      </w:pPr>
      <w:r>
        <w:rPr>
          <w:b/>
          <w:bCs/>
          <w:color w:val="000000"/>
          <w:spacing w:val="-2"/>
          <w:sz w:val="32"/>
          <w:szCs w:val="32"/>
        </w:rPr>
        <w:t>ПРОЕКТ</w:t>
      </w:r>
    </w:p>
    <w:p w14:paraId="10E25A82" w14:textId="77777777" w:rsidR="00CC35BD" w:rsidRDefault="00CC35BD" w:rsidP="00CC35B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СОВЕТ СТАРОМЫШАСТОВСКОГО СЕЛЬСКОГО ПОСЕЛЕНИЯ</w:t>
      </w:r>
    </w:p>
    <w:p w14:paraId="56B6DB88" w14:textId="77777777" w:rsidR="00CC35BD" w:rsidRDefault="00CC35BD" w:rsidP="00CC35BD">
      <w:pPr>
        <w:ind w:left="-142" w:firstLine="70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ДИНСКОГО РАЙОНА</w:t>
      </w:r>
    </w:p>
    <w:p w14:paraId="4010D3FC" w14:textId="77777777" w:rsidR="00CC35BD" w:rsidRDefault="00CC35BD" w:rsidP="00CC35BD">
      <w:pPr>
        <w:jc w:val="center"/>
        <w:rPr>
          <w:b/>
          <w:sz w:val="27"/>
          <w:szCs w:val="27"/>
        </w:rPr>
      </w:pPr>
    </w:p>
    <w:p w14:paraId="60A153BF" w14:textId="77777777" w:rsidR="00CC35BD" w:rsidRDefault="00CC35BD" w:rsidP="00CC35B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РЕШЕНИЕ</w:t>
      </w:r>
    </w:p>
    <w:p w14:paraId="2816A120" w14:textId="77777777" w:rsidR="00CC35BD" w:rsidRDefault="00CC35BD" w:rsidP="00CC35BD">
      <w:pPr>
        <w:jc w:val="center"/>
        <w:rPr>
          <w:sz w:val="27"/>
          <w:szCs w:val="27"/>
        </w:rPr>
      </w:pPr>
    </w:p>
    <w:p w14:paraId="07302132" w14:textId="09BADC57" w:rsidR="00CC35BD" w:rsidRDefault="00CC35BD" w:rsidP="00CC35BD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от </w:t>
      </w:r>
      <w:r>
        <w:rPr>
          <w:sz w:val="27"/>
          <w:szCs w:val="27"/>
        </w:rPr>
        <w:t>_____________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        № </w:t>
      </w:r>
      <w:r>
        <w:rPr>
          <w:sz w:val="27"/>
          <w:szCs w:val="27"/>
        </w:rPr>
        <w:t>_________</w:t>
      </w:r>
    </w:p>
    <w:p w14:paraId="5C762319" w14:textId="77777777" w:rsidR="00CC35BD" w:rsidRDefault="00CC35BD" w:rsidP="00CC35BD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станица </w:t>
      </w:r>
      <w:proofErr w:type="spellStart"/>
      <w:r>
        <w:rPr>
          <w:sz w:val="27"/>
          <w:szCs w:val="27"/>
        </w:rPr>
        <w:t>Старомышастовская</w:t>
      </w:r>
      <w:proofErr w:type="spellEnd"/>
    </w:p>
    <w:p w14:paraId="3B2D6F2B" w14:textId="77777777" w:rsidR="00CC35BD" w:rsidRDefault="00CC35BD" w:rsidP="00CC35BD">
      <w:pPr>
        <w:shd w:val="clear" w:color="auto" w:fill="FFFFFF"/>
        <w:jc w:val="center"/>
        <w:rPr>
          <w:color w:val="000000"/>
          <w:spacing w:val="-8"/>
          <w:szCs w:val="28"/>
        </w:rPr>
      </w:pPr>
    </w:p>
    <w:p w14:paraId="590E8C7A" w14:textId="77777777" w:rsidR="00CC35BD" w:rsidRDefault="00CC35BD" w:rsidP="00CC35BD">
      <w:pPr>
        <w:shd w:val="clear" w:color="auto" w:fill="FFFFFF"/>
        <w:jc w:val="center"/>
        <w:rPr>
          <w:color w:val="000000"/>
          <w:spacing w:val="-8"/>
          <w:szCs w:val="28"/>
        </w:rPr>
      </w:pPr>
    </w:p>
    <w:tbl>
      <w:tblPr>
        <w:tblW w:w="0" w:type="auto"/>
        <w:tblInd w:w="1101" w:type="dxa"/>
        <w:tblLook w:val="04A0" w:firstRow="1" w:lastRow="0" w:firstColumn="1" w:lastColumn="0" w:noHBand="0" w:noVBand="1"/>
      </w:tblPr>
      <w:tblGrid>
        <w:gridCol w:w="7654"/>
      </w:tblGrid>
      <w:tr w:rsidR="00CC35BD" w14:paraId="19FB3E7A" w14:textId="77777777" w:rsidTr="00CC35BD">
        <w:tc>
          <w:tcPr>
            <w:tcW w:w="7654" w:type="dxa"/>
          </w:tcPr>
          <w:p w14:paraId="1E300594" w14:textId="77777777" w:rsidR="00CC35BD" w:rsidRDefault="00CC35BD">
            <w:pPr>
              <w:tabs>
                <w:tab w:val="left" w:pos="1512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 назначении выборов депутатов Совета </w:t>
            </w:r>
            <w:proofErr w:type="spellStart"/>
            <w:r>
              <w:rPr>
                <w:b/>
                <w:szCs w:val="28"/>
              </w:rPr>
              <w:t>Старомышастовского</w:t>
            </w:r>
            <w:proofErr w:type="spellEnd"/>
            <w:r>
              <w:rPr>
                <w:b/>
                <w:szCs w:val="28"/>
              </w:rPr>
              <w:t xml:space="preserve"> сельского поселения </w:t>
            </w:r>
          </w:p>
          <w:p w14:paraId="3352CFC4" w14:textId="77777777" w:rsidR="00CC35BD" w:rsidRDefault="00CC35BD">
            <w:pPr>
              <w:tabs>
                <w:tab w:val="left" w:pos="1512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Динского района</w:t>
            </w:r>
          </w:p>
          <w:p w14:paraId="0AF9533F" w14:textId="77777777" w:rsidR="00CC35BD" w:rsidRDefault="00CC35BD">
            <w:pPr>
              <w:jc w:val="center"/>
              <w:rPr>
                <w:bCs/>
              </w:rPr>
            </w:pPr>
          </w:p>
        </w:tc>
      </w:tr>
    </w:tbl>
    <w:p w14:paraId="569896B3" w14:textId="77777777" w:rsidR="00CC35BD" w:rsidRDefault="00CC35BD" w:rsidP="00CC35BD">
      <w:pPr>
        <w:tabs>
          <w:tab w:val="left" w:pos="1512"/>
        </w:tabs>
        <w:rPr>
          <w:b/>
          <w:szCs w:val="28"/>
        </w:rPr>
      </w:pPr>
    </w:p>
    <w:p w14:paraId="36DA3CB3" w14:textId="2086681A" w:rsidR="00CC35BD" w:rsidRDefault="00CC35BD" w:rsidP="00CC35BD">
      <w:pPr>
        <w:tabs>
          <w:tab w:val="left" w:pos="1512"/>
        </w:tabs>
        <w:ind w:firstLine="851"/>
        <w:jc w:val="both"/>
        <w:rPr>
          <w:szCs w:val="28"/>
        </w:rPr>
      </w:pPr>
      <w:r>
        <w:rPr>
          <w:szCs w:val="28"/>
        </w:rPr>
        <w:t xml:space="preserve">В соответствии со статьями 8, 9, 10 Федерального закона от 12 июня 2002 года № 67- ФЗ «Об основных гарантиях избирательных прав и права на участие в референдуме граждан Российской Федерации», статьей 6 Закона </w:t>
      </w:r>
      <w:r>
        <w:t>Краснодарского края от 26 декабря 2005 года № 966 - КЗ «О муниципальных выборах в Краснодарском крае», руководствуясь Устав</w:t>
      </w:r>
      <w:r w:rsidR="00450829">
        <w:t>ом</w:t>
      </w:r>
      <w:r>
        <w:t xml:space="preserve"> </w:t>
      </w:r>
      <w:proofErr w:type="spellStart"/>
      <w:r>
        <w:t>Старомышастовского</w:t>
      </w:r>
      <w:proofErr w:type="spellEnd"/>
      <w:r>
        <w:t xml:space="preserve"> сельского поселения Динского района и в связи с истечением срока полномочий депутатов Совета </w:t>
      </w:r>
      <w:proofErr w:type="spellStart"/>
      <w:r>
        <w:t>Старомышастовского</w:t>
      </w:r>
      <w:proofErr w:type="spellEnd"/>
      <w:r>
        <w:t xml:space="preserve"> сельского поселения</w:t>
      </w:r>
      <w:r w:rsidR="00450829">
        <w:t xml:space="preserve"> </w:t>
      </w:r>
      <w:r>
        <w:t xml:space="preserve">Динского района </w:t>
      </w:r>
      <w:r w:rsidR="00450829">
        <w:t>четвертого</w:t>
      </w:r>
      <w:r>
        <w:t xml:space="preserve"> созыва, Совет </w:t>
      </w:r>
      <w:proofErr w:type="spellStart"/>
      <w:r>
        <w:t>Старомышастовского</w:t>
      </w:r>
      <w:proofErr w:type="spellEnd"/>
      <w:r>
        <w:t xml:space="preserve"> сельского поселения Динского  района </w:t>
      </w:r>
      <w:r>
        <w:rPr>
          <w:szCs w:val="28"/>
        </w:rPr>
        <w:t>р е ш и л:</w:t>
      </w:r>
    </w:p>
    <w:p w14:paraId="6D57798A" w14:textId="77777777" w:rsidR="00CC35BD" w:rsidRDefault="00CC35BD" w:rsidP="00CC35B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Назначить выборы депутатов Совета </w:t>
      </w:r>
      <w:proofErr w:type="spellStart"/>
      <w:r>
        <w:rPr>
          <w:szCs w:val="28"/>
        </w:rPr>
        <w:t>Старомышастовского</w:t>
      </w:r>
      <w:proofErr w:type="spellEnd"/>
      <w:r>
        <w:rPr>
          <w:szCs w:val="28"/>
        </w:rPr>
        <w:t xml:space="preserve"> сельского поселения Динского района четвертого созыва.</w:t>
      </w:r>
    </w:p>
    <w:p w14:paraId="4FDE8D28" w14:textId="3715DAF6" w:rsidR="00CC35BD" w:rsidRDefault="00CC35BD" w:rsidP="00CC35B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Голосование на выборах депутатов Совета </w:t>
      </w:r>
      <w:proofErr w:type="spellStart"/>
      <w:r>
        <w:rPr>
          <w:szCs w:val="28"/>
        </w:rPr>
        <w:t>Старомышастовского</w:t>
      </w:r>
      <w:proofErr w:type="spellEnd"/>
      <w:r>
        <w:rPr>
          <w:szCs w:val="28"/>
        </w:rPr>
        <w:t xml:space="preserve"> сельского поселения Динского района назначить на воскресенье, 8 сентября 20</w:t>
      </w:r>
      <w:r>
        <w:rPr>
          <w:szCs w:val="28"/>
        </w:rPr>
        <w:t>24</w:t>
      </w:r>
      <w:r>
        <w:rPr>
          <w:szCs w:val="28"/>
        </w:rPr>
        <w:t xml:space="preserve"> года.</w:t>
      </w:r>
    </w:p>
    <w:p w14:paraId="27DA1245" w14:textId="77777777" w:rsidR="00CC35BD" w:rsidRDefault="00CC35BD" w:rsidP="00CC35B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Копию настоящего решения направить в территориальную избирательную комиссию Динская.</w:t>
      </w:r>
    </w:p>
    <w:p w14:paraId="73FBB9A1" w14:textId="77777777" w:rsidR="00CC35BD" w:rsidRDefault="00CC35BD" w:rsidP="00CC35B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Опубликовать настоящее решение в газете «Трибуна» не позднее чем через пять дней со дня его принятия.</w:t>
      </w:r>
    </w:p>
    <w:p w14:paraId="1B0D4A27" w14:textId="610DAC45" w:rsidR="00CC35BD" w:rsidRDefault="00CC35BD" w:rsidP="00CC35B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Контроль за выполнением настоящего решения возложить на </w:t>
      </w:r>
      <w:proofErr w:type="spellStart"/>
      <w:r w:rsidR="00450829">
        <w:rPr>
          <w:szCs w:val="28"/>
        </w:rPr>
        <w:t>кимиссию</w:t>
      </w:r>
      <w:proofErr w:type="spellEnd"/>
      <w:r>
        <w:rPr>
          <w:szCs w:val="28"/>
        </w:rPr>
        <w:t xml:space="preserve"> по социальным вопросам (</w:t>
      </w:r>
      <w:r>
        <w:rPr>
          <w:szCs w:val="28"/>
        </w:rPr>
        <w:t>Толмачев</w:t>
      </w:r>
      <w:r w:rsidR="00450829">
        <w:rPr>
          <w:szCs w:val="28"/>
        </w:rPr>
        <w:t>у А.В.)</w:t>
      </w:r>
      <w:r>
        <w:rPr>
          <w:szCs w:val="28"/>
        </w:rPr>
        <w:t>).</w:t>
      </w:r>
    </w:p>
    <w:p w14:paraId="67E28CF6" w14:textId="77777777" w:rsidR="00CC35BD" w:rsidRDefault="00CC35BD" w:rsidP="00CC35B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Настоящее решение вступает в силу со дня его официального опубликования.</w:t>
      </w:r>
    </w:p>
    <w:p w14:paraId="7946AE8D" w14:textId="77777777" w:rsidR="00CC35BD" w:rsidRDefault="00CC35BD" w:rsidP="00CC35BD">
      <w:pPr>
        <w:tabs>
          <w:tab w:val="left" w:pos="1512"/>
        </w:tabs>
        <w:jc w:val="both"/>
        <w:rPr>
          <w:szCs w:val="28"/>
        </w:rPr>
      </w:pPr>
    </w:p>
    <w:p w14:paraId="27A35AB9" w14:textId="77777777" w:rsidR="00CC35BD" w:rsidRDefault="00CC35BD" w:rsidP="00CC35BD">
      <w:pPr>
        <w:tabs>
          <w:tab w:val="left" w:pos="1512"/>
        </w:tabs>
        <w:jc w:val="both"/>
        <w:rPr>
          <w:szCs w:val="28"/>
        </w:rPr>
      </w:pPr>
    </w:p>
    <w:p w14:paraId="40DC3CA8" w14:textId="77777777" w:rsidR="00CC35BD" w:rsidRDefault="00CC35BD" w:rsidP="00CC35BD">
      <w:pPr>
        <w:tabs>
          <w:tab w:val="left" w:pos="1512"/>
        </w:tabs>
        <w:jc w:val="both"/>
        <w:rPr>
          <w:szCs w:val="28"/>
        </w:rPr>
      </w:pPr>
      <w:r>
        <w:rPr>
          <w:szCs w:val="28"/>
        </w:rPr>
        <w:t>Председатель Совета</w:t>
      </w:r>
    </w:p>
    <w:p w14:paraId="5C0FBD84" w14:textId="77777777" w:rsidR="00CC35BD" w:rsidRDefault="00CC35BD" w:rsidP="00CC35BD">
      <w:pPr>
        <w:tabs>
          <w:tab w:val="left" w:pos="1512"/>
        </w:tabs>
        <w:jc w:val="both"/>
        <w:rPr>
          <w:szCs w:val="28"/>
        </w:rPr>
      </w:pPr>
      <w:proofErr w:type="spellStart"/>
      <w:r>
        <w:rPr>
          <w:szCs w:val="28"/>
        </w:rPr>
        <w:t>Старомышастовского</w:t>
      </w:r>
      <w:proofErr w:type="spellEnd"/>
      <w:r>
        <w:rPr>
          <w:szCs w:val="28"/>
        </w:rPr>
        <w:t xml:space="preserve"> </w:t>
      </w:r>
    </w:p>
    <w:p w14:paraId="62E64B8A" w14:textId="2FC49DF8" w:rsidR="00CC35BD" w:rsidRDefault="00CC35BD" w:rsidP="00CC35BD">
      <w:pPr>
        <w:tabs>
          <w:tab w:val="left" w:pos="1512"/>
        </w:tabs>
        <w:jc w:val="both"/>
        <w:rPr>
          <w:szCs w:val="28"/>
        </w:rPr>
      </w:pPr>
      <w:r>
        <w:rPr>
          <w:szCs w:val="28"/>
        </w:rPr>
        <w:t xml:space="preserve">сельского поселения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</w:t>
      </w:r>
      <w:r>
        <w:rPr>
          <w:szCs w:val="28"/>
        </w:rPr>
        <w:t xml:space="preserve">                Е.Е. Долженко</w:t>
      </w:r>
    </w:p>
    <w:p w14:paraId="37ECDE20" w14:textId="77777777" w:rsidR="00CC35BD" w:rsidRDefault="00CC35BD" w:rsidP="00CC35BD">
      <w:pPr>
        <w:tabs>
          <w:tab w:val="left" w:pos="1512"/>
        </w:tabs>
        <w:jc w:val="both"/>
        <w:rPr>
          <w:szCs w:val="28"/>
        </w:rPr>
      </w:pPr>
    </w:p>
    <w:p w14:paraId="1512482C" w14:textId="77777777" w:rsidR="00CC35BD" w:rsidRDefault="00CC35BD" w:rsidP="00CC35BD">
      <w:pPr>
        <w:tabs>
          <w:tab w:val="left" w:pos="1512"/>
        </w:tabs>
        <w:jc w:val="both"/>
        <w:rPr>
          <w:szCs w:val="28"/>
        </w:rPr>
      </w:pPr>
    </w:p>
    <w:p w14:paraId="79676B97" w14:textId="77777777" w:rsidR="00CC35BD" w:rsidRDefault="00CC35BD" w:rsidP="00CC35BD">
      <w:pPr>
        <w:tabs>
          <w:tab w:val="left" w:pos="1512"/>
        </w:tabs>
        <w:jc w:val="both"/>
        <w:rPr>
          <w:szCs w:val="28"/>
        </w:rPr>
      </w:pPr>
      <w:r>
        <w:rPr>
          <w:szCs w:val="28"/>
        </w:rPr>
        <w:t xml:space="preserve">Глава </w:t>
      </w:r>
      <w:proofErr w:type="spellStart"/>
      <w:r>
        <w:rPr>
          <w:szCs w:val="28"/>
        </w:rPr>
        <w:t>Старомышастовского</w:t>
      </w:r>
      <w:proofErr w:type="spellEnd"/>
    </w:p>
    <w:p w14:paraId="0F97751F" w14:textId="778AF2A0" w:rsidR="00CC35BD" w:rsidRDefault="00CC35BD" w:rsidP="00CC35BD">
      <w:pPr>
        <w:tabs>
          <w:tab w:val="left" w:pos="1512"/>
        </w:tabs>
        <w:jc w:val="both"/>
        <w:rPr>
          <w:szCs w:val="28"/>
        </w:rPr>
      </w:pPr>
      <w:r>
        <w:rPr>
          <w:szCs w:val="28"/>
        </w:rPr>
        <w:t xml:space="preserve">сельского поселения                                                                      </w:t>
      </w:r>
      <w:r>
        <w:rPr>
          <w:szCs w:val="28"/>
        </w:rPr>
        <w:t xml:space="preserve">      М.В. Захаров</w:t>
      </w:r>
    </w:p>
    <w:p w14:paraId="42F9EE2F" w14:textId="77777777" w:rsidR="000F0F80" w:rsidRDefault="000F0F80"/>
    <w:sectPr w:rsidR="000F0F80" w:rsidSect="00CC35B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A1111"/>
    <w:multiLevelType w:val="hybridMultilevel"/>
    <w:tmpl w:val="4C7CA0B4"/>
    <w:lvl w:ilvl="0" w:tplc="45A42C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3351550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09B"/>
    <w:rsid w:val="000F0F80"/>
    <w:rsid w:val="0033109B"/>
    <w:rsid w:val="00450829"/>
    <w:rsid w:val="00CC35BD"/>
    <w:rsid w:val="00E0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98B8D"/>
  <w15:chartTrackingRefBased/>
  <w15:docId w15:val="{A1CBF67B-70D0-428A-B637-4952111A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5BD"/>
    <w:pPr>
      <w:spacing w:after="0" w:line="240" w:lineRule="auto"/>
    </w:pPr>
    <w:rPr>
      <w:rFonts w:ascii="Times New Roman" w:eastAsia="Calibri" w:hAnsi="Times New Roman" w:cs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5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81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Veligockaya</cp:lastModifiedBy>
  <cp:revision>2</cp:revision>
  <dcterms:created xsi:type="dcterms:W3CDTF">2024-06-06T08:22:00Z</dcterms:created>
  <dcterms:modified xsi:type="dcterms:W3CDTF">2024-06-06T08:22:00Z</dcterms:modified>
</cp:coreProperties>
</file>