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2D6547" w:rsidRDefault="002D6547" w:rsidP="009148D1">
      <w:pPr>
        <w:rPr>
          <w:rFonts w:ascii="Times New Roman" w:hAnsi="Times New Roman"/>
          <w:i w:val="0"/>
          <w:sz w:val="28"/>
          <w:szCs w:val="28"/>
        </w:rPr>
      </w:pPr>
    </w:p>
    <w:p w:rsidR="001E173B" w:rsidRDefault="00C32321" w:rsidP="009148D1">
      <w:pPr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 w:rsidP="009148D1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1E6D05" w:rsidP="009148D1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9C51C9">
        <w:rPr>
          <w:rFonts w:ascii="Times New Roman" w:hAnsi="Times New Roman"/>
          <w:b w:val="0"/>
          <w:i w:val="0"/>
          <w:sz w:val="28"/>
          <w:szCs w:val="28"/>
        </w:rPr>
        <w:t>16.11.2018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        </w:t>
      </w:r>
      <w:r w:rsidR="009C51C9">
        <w:rPr>
          <w:rFonts w:ascii="Times New Roman" w:hAnsi="Times New Roman"/>
          <w:b w:val="0"/>
          <w:i w:val="0"/>
          <w:sz w:val="28"/>
          <w:szCs w:val="28"/>
        </w:rPr>
        <w:t xml:space="preserve">               </w:t>
      </w:r>
      <w:r w:rsidR="002D6547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D0BFF">
        <w:rPr>
          <w:rFonts w:ascii="Times New Roman" w:hAnsi="Times New Roman"/>
          <w:b w:val="0"/>
          <w:i w:val="0"/>
          <w:sz w:val="28"/>
          <w:szCs w:val="28"/>
        </w:rPr>
        <w:t>№</w:t>
      </w:r>
      <w:r>
        <w:rPr>
          <w:rFonts w:ascii="Times New Roman" w:hAnsi="Times New Roman"/>
          <w:b w:val="0"/>
          <w:i w:val="0"/>
          <w:sz w:val="28"/>
          <w:szCs w:val="28"/>
        </w:rPr>
        <w:t>-</w:t>
      </w:r>
      <w:r w:rsidR="00487F8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9C51C9">
        <w:rPr>
          <w:rFonts w:ascii="Times New Roman" w:hAnsi="Times New Roman"/>
          <w:b w:val="0"/>
          <w:i w:val="0"/>
          <w:sz w:val="28"/>
          <w:szCs w:val="28"/>
        </w:rPr>
        <w:t>213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 w:rsidP="009148D1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9148D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B266BF" w:rsidRDefault="00D21B04" w:rsidP="00D21B04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О </w:t>
      </w:r>
      <w:r w:rsidR="00630010">
        <w:rPr>
          <w:rFonts w:ascii="Times New Roman" w:hAnsi="Times New Roman"/>
          <w:i w:val="0"/>
          <w:sz w:val="28"/>
          <w:szCs w:val="28"/>
        </w:rPr>
        <w:t>включении</w:t>
      </w:r>
      <w:r>
        <w:rPr>
          <w:rFonts w:ascii="Times New Roman" w:hAnsi="Times New Roman"/>
          <w:i w:val="0"/>
          <w:sz w:val="28"/>
          <w:szCs w:val="28"/>
        </w:rPr>
        <w:t xml:space="preserve"> имущества в казну Старомышастовского сельского поселения Динского района</w:t>
      </w:r>
    </w:p>
    <w:p w:rsidR="00D21B04" w:rsidRDefault="00D21B04" w:rsidP="00B266BF">
      <w:pPr>
        <w:rPr>
          <w:rFonts w:ascii="Times New Roman" w:hAnsi="Times New Roman"/>
          <w:i w:val="0"/>
          <w:sz w:val="28"/>
          <w:szCs w:val="28"/>
        </w:rPr>
      </w:pPr>
    </w:p>
    <w:p w:rsidR="00EB28D3" w:rsidRDefault="00D3696B" w:rsidP="00B266BF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</w:t>
      </w:r>
      <w:r w:rsidR="00E46AB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5049B">
        <w:rPr>
          <w:rFonts w:ascii="Times New Roman" w:hAnsi="Times New Roman"/>
          <w:b w:val="0"/>
          <w:i w:val="0"/>
          <w:sz w:val="28"/>
          <w:szCs w:val="28"/>
        </w:rPr>
        <w:t xml:space="preserve">В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соответствии с ч.3 статьи 215 Гражданского кодекса Российской Федерации, Положением о порядке владения, пользования и распоряжения муниципальным имуществом Старомышастовского сельского поселения Динского района, утвержденного решением Совета Старомышастовского сельского поселения Динского района от 01.03.2018 г.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>№ 211-56/3</w:t>
      </w:r>
      <w:r>
        <w:rPr>
          <w:rFonts w:ascii="Times New Roman" w:hAnsi="Times New Roman"/>
          <w:b w:val="0"/>
          <w:i w:val="0"/>
          <w:sz w:val="28"/>
          <w:szCs w:val="28"/>
        </w:rPr>
        <w:t>,</w:t>
      </w:r>
      <w:r w:rsidR="00012653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proofErr w:type="gramStart"/>
      <w:r w:rsidR="00A9189A">
        <w:rPr>
          <w:rFonts w:ascii="Times New Roman" w:hAnsi="Times New Roman"/>
          <w:b w:val="0"/>
          <w:i w:val="0"/>
          <w:sz w:val="28"/>
          <w:szCs w:val="28"/>
        </w:rPr>
        <w:t>п</w:t>
      </w:r>
      <w:proofErr w:type="gramEnd"/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с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а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н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в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л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я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ю:</w:t>
      </w:r>
    </w:p>
    <w:p w:rsidR="00B266BF" w:rsidRDefault="009148D1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 w:rsidRPr="009148D1">
        <w:rPr>
          <w:rFonts w:ascii="Times New Roman" w:hAnsi="Times New Roman"/>
          <w:b w:val="0"/>
          <w:i w:val="0"/>
          <w:sz w:val="28"/>
          <w:szCs w:val="28"/>
        </w:rPr>
        <w:t>1.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>Директору МКУ «Централизованная бухгалтерия Старомышастовского сельского поселения</w:t>
      </w:r>
      <w:r w:rsidR="00AF1CED">
        <w:rPr>
          <w:rFonts w:ascii="Times New Roman" w:hAnsi="Times New Roman"/>
          <w:b w:val="0"/>
          <w:i w:val="0"/>
          <w:sz w:val="28"/>
          <w:szCs w:val="28"/>
        </w:rPr>
        <w:t>»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 xml:space="preserve"> поставить на счет учета имущества казны имущество муниципальной собственности Старомышастовского сельского поселения,  согласно приложению №1 к настоящему постановлению.</w:t>
      </w:r>
      <w:r w:rsidR="00B266BF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</w:p>
    <w:p w:rsidR="008509D8" w:rsidRDefault="008509D8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2.</w:t>
      </w:r>
      <w:r w:rsidR="0001367C">
        <w:rPr>
          <w:rFonts w:ascii="Times New Roman" w:hAnsi="Times New Roman"/>
          <w:b w:val="0"/>
          <w:i w:val="0"/>
          <w:sz w:val="28"/>
          <w:szCs w:val="28"/>
        </w:rPr>
        <w:t>Внести соответствующие изменения в реестр муниципальной собственности Старомышастовского сельского поселения.</w:t>
      </w:r>
    </w:p>
    <w:p w:rsidR="00BD7213" w:rsidRDefault="008509D8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3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proofErr w:type="gramStart"/>
      <w:r w:rsidR="00BD7213">
        <w:rPr>
          <w:rFonts w:ascii="Times New Roman" w:hAnsi="Times New Roman"/>
          <w:b w:val="0"/>
          <w:i w:val="0"/>
          <w:sz w:val="28"/>
          <w:szCs w:val="28"/>
        </w:rPr>
        <w:t>Контроль за</w:t>
      </w:r>
      <w:proofErr w:type="gramEnd"/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BD7213" w:rsidRPr="00BD7213" w:rsidRDefault="00AF1CED" w:rsidP="00BD7213">
      <w:pPr>
        <w:ind w:firstLine="708"/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4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>
        <w:rPr>
          <w:rFonts w:ascii="Times New Roman" w:hAnsi="Times New Roman"/>
          <w:b w:val="0"/>
          <w:i w:val="0"/>
          <w:sz w:val="28"/>
          <w:szCs w:val="28"/>
        </w:rPr>
        <w:t>Настоящее п</w:t>
      </w:r>
      <w:r w:rsidR="00BD7213">
        <w:rPr>
          <w:rFonts w:ascii="Times New Roman" w:hAnsi="Times New Roman"/>
          <w:b w:val="0"/>
          <w:i w:val="0"/>
          <w:sz w:val="28"/>
          <w:szCs w:val="28"/>
        </w:rPr>
        <w:t>остановление вступает в силу со дня его подписания.</w:t>
      </w:r>
    </w:p>
    <w:p w:rsidR="009148D1" w:rsidRDefault="009148D1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612875" w:rsidRDefault="009148D1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</w:p>
    <w:p w:rsidR="00612875" w:rsidRDefault="00612875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9D3C3E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AF1CED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9189A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5B6FED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D7213" w:rsidRDefault="00BD7213" w:rsidP="009148D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AF1CED" w:rsidRDefault="00AF1CED" w:rsidP="000B35F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A9189A" w:rsidRDefault="00A9189A" w:rsidP="000B35F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A9189A" w:rsidRDefault="00A9189A" w:rsidP="000B35FE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</w:p>
    <w:p w:rsidR="00630010" w:rsidRDefault="00630010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</w:p>
    <w:p w:rsidR="00630010" w:rsidRDefault="00630010" w:rsidP="000B35FE">
      <w:pPr>
        <w:jc w:val="right"/>
        <w:rPr>
          <w:rFonts w:ascii="Times New Roman" w:hAnsi="Times New Roman"/>
          <w:b w:val="0"/>
          <w:i w:val="0"/>
          <w:sz w:val="22"/>
          <w:szCs w:val="22"/>
        </w:rPr>
      </w:pP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2"/>
          <w:szCs w:val="22"/>
        </w:rPr>
      </w:pPr>
    </w:p>
    <w:p w:rsidR="009C51C9" w:rsidRDefault="009C51C9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bookmarkStart w:id="0" w:name="_GoBack"/>
      <w:bookmarkEnd w:id="0"/>
    </w:p>
    <w:p w:rsidR="008509D8" w:rsidRDefault="008509D8" w:rsidP="008509D8">
      <w:pPr>
        <w:jc w:val="right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lastRenderedPageBreak/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</w:r>
      <w:r>
        <w:rPr>
          <w:rFonts w:ascii="Times New Roman" w:hAnsi="Times New Roman"/>
          <w:b w:val="0"/>
          <w:i w:val="0"/>
          <w:sz w:val="28"/>
          <w:szCs w:val="28"/>
        </w:rPr>
        <w:tab/>
        <w:t>Приложение № 2 к постановлению</w:t>
      </w:r>
    </w:p>
    <w:p w:rsidR="008509D8" w:rsidRDefault="008509D8" w:rsidP="008509D8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от __________ № ___</w:t>
      </w:r>
    </w:p>
    <w:p w:rsidR="002A48EA" w:rsidRDefault="002A48EA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509D8" w:rsidRDefault="008509D8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509D8" w:rsidRDefault="008509D8" w:rsidP="00BD721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2A48EA" w:rsidRPr="002A48EA" w:rsidRDefault="002A48EA" w:rsidP="002A48EA">
      <w:pPr>
        <w:shd w:val="clear" w:color="auto" w:fill="FFFFFF"/>
        <w:suppressAutoHyphens w:val="0"/>
        <w:jc w:val="center"/>
        <w:outlineLvl w:val="0"/>
        <w:rPr>
          <w:rFonts w:ascii="Times New Roman" w:hAnsi="Times New Roman"/>
          <w:b w:val="0"/>
          <w:i w:val="0"/>
          <w:kern w:val="36"/>
          <w:sz w:val="28"/>
          <w:szCs w:val="28"/>
          <w:lang w:eastAsia="ru-RU"/>
        </w:rPr>
      </w:pPr>
      <w:r w:rsidRPr="002A48EA">
        <w:rPr>
          <w:rFonts w:ascii="Times New Roman" w:hAnsi="Times New Roman"/>
          <w:bCs/>
          <w:i w:val="0"/>
          <w:kern w:val="36"/>
          <w:sz w:val="28"/>
          <w:szCs w:val="28"/>
          <w:lang w:eastAsia="ru-RU"/>
        </w:rPr>
        <w:t>Положение</w:t>
      </w:r>
    </w:p>
    <w:p w:rsidR="002A48EA" w:rsidRPr="002A48EA" w:rsidRDefault="002A48EA" w:rsidP="002A48EA">
      <w:pPr>
        <w:shd w:val="clear" w:color="auto" w:fill="FFFFFF"/>
        <w:suppressAutoHyphens w:val="0"/>
        <w:jc w:val="center"/>
        <w:outlineLvl w:val="0"/>
        <w:rPr>
          <w:rFonts w:ascii="Times New Roman" w:hAnsi="Times New Roman"/>
          <w:b w:val="0"/>
          <w:i w:val="0"/>
          <w:kern w:val="36"/>
          <w:sz w:val="28"/>
          <w:szCs w:val="28"/>
          <w:lang w:eastAsia="ru-RU"/>
        </w:rPr>
      </w:pPr>
      <w:r w:rsidRPr="002A48EA">
        <w:rPr>
          <w:rFonts w:ascii="Times New Roman" w:hAnsi="Times New Roman"/>
          <w:bCs/>
          <w:i w:val="0"/>
          <w:kern w:val="36"/>
          <w:sz w:val="28"/>
          <w:szCs w:val="28"/>
          <w:lang w:eastAsia="ru-RU"/>
        </w:rPr>
        <w:t>о приемочной комиссии</w:t>
      </w:r>
    </w:p>
    <w:p w:rsidR="002A48EA" w:rsidRPr="002A48EA" w:rsidRDefault="002A48EA" w:rsidP="002A48EA">
      <w:pPr>
        <w:shd w:val="clear" w:color="auto" w:fill="FFFFFF"/>
        <w:suppressAutoHyphens w:val="0"/>
        <w:spacing w:line="375" w:lineRule="atLeast"/>
        <w:jc w:val="both"/>
        <w:rPr>
          <w:rFonts w:ascii="Tahoma" w:hAnsi="Tahoma" w:cs="Tahoma"/>
          <w:b w:val="0"/>
          <w:i w:val="0"/>
          <w:color w:val="292929"/>
          <w:sz w:val="27"/>
          <w:szCs w:val="27"/>
          <w:lang w:eastAsia="ru-RU"/>
        </w:rPr>
      </w:pPr>
      <w:r w:rsidRPr="002A48EA">
        <w:rPr>
          <w:rFonts w:ascii="Tahoma" w:hAnsi="Tahoma" w:cs="Tahoma"/>
          <w:bCs/>
          <w:i w:val="0"/>
          <w:color w:val="292929"/>
          <w:sz w:val="27"/>
          <w:szCs w:val="27"/>
          <w:lang w:eastAsia="ru-RU"/>
        </w:rPr>
        <w:t> </w:t>
      </w:r>
    </w:p>
    <w:p w:rsidR="002A48EA" w:rsidRPr="002A48EA" w:rsidRDefault="002A48EA" w:rsidP="002A48EA">
      <w:pPr>
        <w:numPr>
          <w:ilvl w:val="0"/>
          <w:numId w:val="5"/>
        </w:num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Настоящее Положение разработано в соответствии с частью 6 статьи 94 Федерального </w:t>
      </w:r>
      <w:hyperlink r:id="rId10" w:history="1">
        <w:proofErr w:type="gramStart"/>
        <w:r w:rsidRPr="002A48EA">
          <w:rPr>
            <w:rFonts w:ascii="Times New Roman" w:hAnsi="Times New Roman"/>
            <w:b w:val="0"/>
            <w:i w:val="0"/>
            <w:sz w:val="28"/>
            <w:szCs w:val="28"/>
            <w:lang w:eastAsia="ru-RU"/>
          </w:rPr>
          <w:t>закон</w:t>
        </w:r>
        <w:proofErr w:type="gramEnd"/>
      </w:hyperlink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а от 05.04.2013г. № 44-ФЗ «О контрактной системе в сфере закупок товаров, работ, услуг для обеспечения государственных и муниципальных нужд» (далее – Федеральный закон) и регламентирует порядок создания и деятельности п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риемочной комиссии, создаваемой а</w:t>
      </w: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дминистрацией 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Старомышастовского сельского поселения </w:t>
      </w: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(далее –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</w:t>
      </w: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Администрация) для приемки 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в эксплуатацию объектов улично-дорожной сети, ремонт которых выполнен за счет </w:t>
      </w:r>
      <w:r w:rsidR="008509D8">
        <w:rPr>
          <w:rFonts w:ascii="Times New Roman" w:hAnsi="Times New Roman"/>
          <w:b w:val="0"/>
          <w:i w:val="0"/>
          <w:sz w:val="28"/>
          <w:szCs w:val="28"/>
          <w:lang w:eastAsia="ru-RU"/>
        </w:rPr>
        <w:t>сре</w:t>
      </w:r>
      <w:proofErr w:type="gramStart"/>
      <w:r w:rsidR="008509D8">
        <w:rPr>
          <w:rFonts w:ascii="Times New Roman" w:hAnsi="Times New Roman"/>
          <w:b w:val="0"/>
          <w:i w:val="0"/>
          <w:sz w:val="28"/>
          <w:szCs w:val="28"/>
          <w:lang w:eastAsia="ru-RU"/>
        </w:rPr>
        <w:t>дств кр</w:t>
      </w:r>
      <w:proofErr w:type="gramEnd"/>
      <w:r w:rsidR="008509D8">
        <w:rPr>
          <w:rFonts w:ascii="Times New Roman" w:hAnsi="Times New Roman"/>
          <w:b w:val="0"/>
          <w:i w:val="0"/>
          <w:sz w:val="28"/>
          <w:szCs w:val="28"/>
          <w:lang w:eastAsia="ru-RU"/>
        </w:rPr>
        <w:t>аевого бюджета и местного бюджета Старомышастовского сельского поселения Динского района</w:t>
      </w:r>
      <w:r>
        <w:rPr>
          <w:rFonts w:ascii="Times New Roman" w:hAnsi="Times New Roman"/>
          <w:b w:val="0"/>
          <w:i w:val="0"/>
          <w:sz w:val="28"/>
          <w:szCs w:val="28"/>
          <w:lang w:eastAsia="ru-RU"/>
        </w:rPr>
        <w:t>.</w:t>
      </w:r>
    </w:p>
    <w:p w:rsidR="002A48EA" w:rsidRPr="002A48EA" w:rsidRDefault="002A48EA" w:rsidP="002A48EA">
      <w:pPr>
        <w:numPr>
          <w:ilvl w:val="0"/>
          <w:numId w:val="5"/>
        </w:num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Приемочная комиссия создается </w:t>
      </w:r>
      <w:r w:rsidR="008509D8"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для приемки </w:t>
      </w:r>
      <w:r w:rsidR="008509D8">
        <w:rPr>
          <w:rFonts w:ascii="Times New Roman" w:hAnsi="Times New Roman"/>
          <w:b w:val="0"/>
          <w:i w:val="0"/>
          <w:sz w:val="28"/>
          <w:szCs w:val="28"/>
          <w:lang w:eastAsia="ru-RU"/>
        </w:rPr>
        <w:t>в эксплуатацию объектов улично-дорожной сети, ремонт которых выполнен за счет сре</w:t>
      </w:r>
      <w:proofErr w:type="gramStart"/>
      <w:r w:rsidR="008509D8">
        <w:rPr>
          <w:rFonts w:ascii="Times New Roman" w:hAnsi="Times New Roman"/>
          <w:b w:val="0"/>
          <w:i w:val="0"/>
          <w:sz w:val="28"/>
          <w:szCs w:val="28"/>
          <w:lang w:eastAsia="ru-RU"/>
        </w:rPr>
        <w:t>дств кр</w:t>
      </w:r>
      <w:proofErr w:type="gramEnd"/>
      <w:r w:rsidR="008509D8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аевого бюджета и местного бюджета Старомышастовского сельского поселения Динского района. </w:t>
      </w:r>
    </w:p>
    <w:p w:rsidR="002A48EA" w:rsidRPr="002A48EA" w:rsidRDefault="002A48EA" w:rsidP="002A48EA">
      <w:pPr>
        <w:numPr>
          <w:ilvl w:val="0"/>
          <w:numId w:val="5"/>
        </w:num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Состав приемочной комиссии утверждается ежегодно распоряжением Администрации (далее – распоряжение). В распоряжении определяется персональный состав приемочной комиссии. В состав приемочной комиссии входит не менее 5 (пяти) человек, включая председателя и других членов приемочной комиссии. Возглавляет приемочную комиссию и организует ее работу председатель приемочной комиссии.</w:t>
      </w:r>
    </w:p>
    <w:p w:rsidR="002A48EA" w:rsidRPr="002A48EA" w:rsidRDefault="002A48EA" w:rsidP="002A48EA">
      <w:pPr>
        <w:numPr>
          <w:ilvl w:val="0"/>
          <w:numId w:val="5"/>
        </w:num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Основными задачами приемочной комиссии являются:</w:t>
      </w:r>
    </w:p>
    <w:p w:rsidR="002A48EA" w:rsidRPr="002A48EA" w:rsidRDefault="002A48EA" w:rsidP="002A48EA">
      <w:p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- установление соответствия оказанных услуг условиям заключенного муниципального контракта (договора);</w:t>
      </w:r>
    </w:p>
    <w:p w:rsidR="002A48EA" w:rsidRPr="002A48EA" w:rsidRDefault="002A48EA" w:rsidP="002A48EA">
      <w:p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- подтверждение факта исполнения исполнителем обязательств по оказанию услуг в соответствии с условиями муниципального контракта (договора);</w:t>
      </w:r>
    </w:p>
    <w:p w:rsidR="002A48EA" w:rsidRPr="002A48EA" w:rsidRDefault="002A48EA" w:rsidP="002A48EA">
      <w:p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- подготовка Акта приемочной комиссии</w:t>
      </w:r>
      <w:r w:rsidR="008509D8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 (Приложение № 1)</w:t>
      </w: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, отражающего соответствие проведенного мероприятия всем условиям и требованиям муниципального контракта (договора).</w:t>
      </w:r>
    </w:p>
    <w:p w:rsidR="002A48EA" w:rsidRPr="002A48EA" w:rsidRDefault="002A48EA" w:rsidP="002A48EA">
      <w:p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5.      Для выполнения поставленных задач приемочная комиссия присутствует на всех мероприятиях, проводимых в соответствии с муниципальными контрактами (договорами), заключенными в целях реализации ведомственных целевых программ, указанных в распоряжении, осуществляет проверку. При приемке оказанных услуг приемочная комиссия проводит проверку проводимого мероприятия на предмет соответствия всем требованиям и условиям технического задания, являющегося неотъемлемой частью муниципального контракта (договора).</w:t>
      </w:r>
    </w:p>
    <w:p w:rsidR="002A48EA" w:rsidRPr="002A48EA" w:rsidRDefault="002A48EA" w:rsidP="002A48EA">
      <w:p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>6.        Работа приемочной комиссии считается правомочной, если в ней участвует не менее половины от общего числа членов приемочной комиссии.</w:t>
      </w:r>
    </w:p>
    <w:p w:rsidR="002A48EA" w:rsidRPr="002A48EA" w:rsidRDefault="002A48EA" w:rsidP="002A48EA">
      <w:pPr>
        <w:shd w:val="clear" w:color="auto" w:fill="FFFFFF"/>
        <w:suppressAutoHyphens w:val="0"/>
        <w:jc w:val="both"/>
        <w:rPr>
          <w:rFonts w:ascii="Times New Roman" w:hAnsi="Times New Roman"/>
          <w:b w:val="0"/>
          <w:i w:val="0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t xml:space="preserve">7.    По итогам приемки оказанных услуг приемочная комиссия составляет Акт приемочной комиссии, в котором отражается соответствие проведенного мероприятия всем условиям и требованиям муниципального контракта (договора), включая техническое задание. Акт приемочной комиссии подписывается всеми </w:t>
      </w:r>
      <w:r w:rsidRPr="002A48EA">
        <w:rPr>
          <w:rFonts w:ascii="Times New Roman" w:hAnsi="Times New Roman"/>
          <w:b w:val="0"/>
          <w:i w:val="0"/>
          <w:sz w:val="28"/>
          <w:szCs w:val="28"/>
          <w:lang w:eastAsia="ru-RU"/>
        </w:rPr>
        <w:lastRenderedPageBreak/>
        <w:t>присутствующими членами приемочной комиссии, а также представителем исполнителя по муниципальному контракту (договору).</w:t>
      </w:r>
    </w:p>
    <w:p w:rsidR="002A48EA" w:rsidRPr="002A48EA" w:rsidRDefault="002A48EA" w:rsidP="002A48EA">
      <w:pPr>
        <w:shd w:val="clear" w:color="auto" w:fill="FFFFFF"/>
        <w:suppressAutoHyphens w:val="0"/>
        <w:jc w:val="both"/>
        <w:outlineLvl w:val="0"/>
        <w:rPr>
          <w:rFonts w:ascii="Times New Roman" w:hAnsi="Times New Roman"/>
          <w:b w:val="0"/>
          <w:i w:val="0"/>
          <w:kern w:val="36"/>
          <w:sz w:val="28"/>
          <w:szCs w:val="28"/>
          <w:lang w:eastAsia="ru-RU"/>
        </w:rPr>
      </w:pPr>
      <w:r w:rsidRPr="002A48EA">
        <w:rPr>
          <w:rFonts w:ascii="Times New Roman" w:hAnsi="Times New Roman"/>
          <w:b w:val="0"/>
          <w:i w:val="0"/>
          <w:kern w:val="36"/>
          <w:sz w:val="28"/>
          <w:szCs w:val="28"/>
          <w:lang w:eastAsia="ru-RU"/>
        </w:rPr>
        <w:t>8.      Если приёмочной комиссией будет принято решение о несоответствии проведенного мероприятия условиям и требованиям муниципального контракта (договора) и невозможности в связи с этим приемки оказанных услуг, то Акт приемочной комиссии не подписывается.</w:t>
      </w:r>
    </w:p>
    <w:p w:rsidR="002A48EA" w:rsidRDefault="002A48EA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86304D" w:rsidRDefault="0086304D" w:rsidP="002A48EA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F5E07" w:rsidRPr="006F5E07" w:rsidRDefault="0086304D" w:rsidP="002C12F1">
      <w:pPr>
        <w:jc w:val="center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       </w:t>
      </w:r>
    </w:p>
    <w:p w:rsidR="00B55AF4" w:rsidRPr="00B55AF4" w:rsidRDefault="00B55AF4" w:rsidP="0086304D">
      <w:pPr>
        <w:jc w:val="both"/>
        <w:rPr>
          <w:rFonts w:ascii="Times New Roman" w:hAnsi="Times New Roman"/>
          <w:b w:val="0"/>
          <w:i w:val="0"/>
          <w:sz w:val="28"/>
          <w:szCs w:val="28"/>
          <w:u w:val="single"/>
        </w:rPr>
      </w:pPr>
    </w:p>
    <w:sectPr w:rsidR="00B55AF4" w:rsidRPr="00B55AF4" w:rsidSect="00A9189A">
      <w:footnotePr>
        <w:pos w:val="beneathText"/>
      </w:footnotePr>
      <w:pgSz w:w="11905" w:h="16837"/>
      <w:pgMar w:top="1134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F4F" w:rsidRDefault="00AA2F4F" w:rsidP="000B35FE">
      <w:r>
        <w:separator/>
      </w:r>
    </w:p>
  </w:endnote>
  <w:endnote w:type="continuationSeparator" w:id="0">
    <w:p w:rsidR="00AA2F4F" w:rsidRDefault="00AA2F4F" w:rsidP="000B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F4F" w:rsidRDefault="00AA2F4F" w:rsidP="000B35FE">
      <w:r>
        <w:separator/>
      </w:r>
    </w:p>
  </w:footnote>
  <w:footnote w:type="continuationSeparator" w:id="0">
    <w:p w:rsidR="00AA2F4F" w:rsidRDefault="00AA2F4F" w:rsidP="000B3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2A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1049B3"/>
    <w:rsid w:val="0015486F"/>
    <w:rsid w:val="00155F82"/>
    <w:rsid w:val="00195EA4"/>
    <w:rsid w:val="001B7409"/>
    <w:rsid w:val="001E173B"/>
    <w:rsid w:val="001E4032"/>
    <w:rsid w:val="001E66DA"/>
    <w:rsid w:val="001E6D05"/>
    <w:rsid w:val="001F3994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C12F1"/>
    <w:rsid w:val="002D0C8B"/>
    <w:rsid w:val="002D6547"/>
    <w:rsid w:val="002E2468"/>
    <w:rsid w:val="003026D0"/>
    <w:rsid w:val="003321CB"/>
    <w:rsid w:val="003542F0"/>
    <w:rsid w:val="00372BB0"/>
    <w:rsid w:val="00377E33"/>
    <w:rsid w:val="003C3711"/>
    <w:rsid w:val="003D3EC6"/>
    <w:rsid w:val="00426FC6"/>
    <w:rsid w:val="004403AD"/>
    <w:rsid w:val="004755BB"/>
    <w:rsid w:val="00487F8C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6507A"/>
    <w:rsid w:val="00574EA6"/>
    <w:rsid w:val="005B63D1"/>
    <w:rsid w:val="005B6FED"/>
    <w:rsid w:val="005D1F39"/>
    <w:rsid w:val="00612875"/>
    <w:rsid w:val="006162C1"/>
    <w:rsid w:val="00627D4C"/>
    <w:rsid w:val="00630010"/>
    <w:rsid w:val="006859B7"/>
    <w:rsid w:val="006A44EF"/>
    <w:rsid w:val="006C22D8"/>
    <w:rsid w:val="006C374E"/>
    <w:rsid w:val="006F5E07"/>
    <w:rsid w:val="00706400"/>
    <w:rsid w:val="0072186A"/>
    <w:rsid w:val="007337EB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2218A"/>
    <w:rsid w:val="00841512"/>
    <w:rsid w:val="008509D8"/>
    <w:rsid w:val="008519BA"/>
    <w:rsid w:val="0086304D"/>
    <w:rsid w:val="0088627D"/>
    <w:rsid w:val="00886463"/>
    <w:rsid w:val="008B6A45"/>
    <w:rsid w:val="009148D1"/>
    <w:rsid w:val="00922939"/>
    <w:rsid w:val="00971476"/>
    <w:rsid w:val="009748C8"/>
    <w:rsid w:val="00995B7B"/>
    <w:rsid w:val="00997166"/>
    <w:rsid w:val="009B3B6A"/>
    <w:rsid w:val="009B3C76"/>
    <w:rsid w:val="009C51C9"/>
    <w:rsid w:val="009C5FF1"/>
    <w:rsid w:val="009D0E9C"/>
    <w:rsid w:val="009D3C3E"/>
    <w:rsid w:val="00A149C3"/>
    <w:rsid w:val="00A30EF8"/>
    <w:rsid w:val="00A407CA"/>
    <w:rsid w:val="00A50E23"/>
    <w:rsid w:val="00A52899"/>
    <w:rsid w:val="00A66D16"/>
    <w:rsid w:val="00A84078"/>
    <w:rsid w:val="00A9189A"/>
    <w:rsid w:val="00AA2F4F"/>
    <w:rsid w:val="00AC30A7"/>
    <w:rsid w:val="00AF0D58"/>
    <w:rsid w:val="00AF1CED"/>
    <w:rsid w:val="00B040D2"/>
    <w:rsid w:val="00B044F5"/>
    <w:rsid w:val="00B12637"/>
    <w:rsid w:val="00B266BF"/>
    <w:rsid w:val="00B5049B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67FBE"/>
    <w:rsid w:val="00CA78B1"/>
    <w:rsid w:val="00CA7CBA"/>
    <w:rsid w:val="00CB397C"/>
    <w:rsid w:val="00CE6915"/>
    <w:rsid w:val="00D02B07"/>
    <w:rsid w:val="00D21B04"/>
    <w:rsid w:val="00D3696B"/>
    <w:rsid w:val="00DB012A"/>
    <w:rsid w:val="00DC368C"/>
    <w:rsid w:val="00DE7F1B"/>
    <w:rsid w:val="00E11767"/>
    <w:rsid w:val="00E2129A"/>
    <w:rsid w:val="00E323BD"/>
    <w:rsid w:val="00E33320"/>
    <w:rsid w:val="00E44945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F1264E"/>
    <w:rsid w:val="00F150F1"/>
    <w:rsid w:val="00F228FC"/>
    <w:rsid w:val="00F37694"/>
    <w:rsid w:val="00F42939"/>
    <w:rsid w:val="00F6641B"/>
    <w:rsid w:val="00F75780"/>
    <w:rsid w:val="00F84F74"/>
    <w:rsid w:val="00FC317D"/>
    <w:rsid w:val="00FD0BFF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48536AF0A1D9F97AD593E199198A627DA2F1ED0967F7330DA67289795VCW2Q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3F6B75-1D08-4EBE-8BE5-4B403FE9F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2</cp:revision>
  <cp:lastPrinted>2018-11-19T05:12:00Z</cp:lastPrinted>
  <dcterms:created xsi:type="dcterms:W3CDTF">2018-11-19T11:03:00Z</dcterms:created>
  <dcterms:modified xsi:type="dcterms:W3CDTF">2018-11-19T11:03:00Z</dcterms:modified>
</cp:coreProperties>
</file>