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140" w:rsidRDefault="009E6140" w:rsidP="009E614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:rsidR="00BD26E8" w:rsidRDefault="00BD26E8" w:rsidP="00BD26E8">
      <w:pPr>
        <w:jc w:val="center"/>
        <w:rPr>
          <w:b/>
          <w:sz w:val="32"/>
        </w:rPr>
      </w:pPr>
    </w:p>
    <w:p w:rsidR="00BD26E8" w:rsidRDefault="00BD26E8" w:rsidP="00BD26E8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BD26E8" w:rsidRDefault="00BD26E8" w:rsidP="00BD26E8">
      <w:pPr>
        <w:jc w:val="center"/>
        <w:rPr>
          <w:b/>
          <w:sz w:val="32"/>
        </w:rPr>
      </w:pPr>
    </w:p>
    <w:p w:rsidR="00BD26E8" w:rsidRDefault="00BD26E8" w:rsidP="00BD26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__________2020 г.                                                        № ________</w:t>
      </w:r>
    </w:p>
    <w:p w:rsidR="00BD26E8" w:rsidRDefault="00BD26E8" w:rsidP="00BD26E8">
      <w:pPr>
        <w:jc w:val="center"/>
        <w:rPr>
          <w:bCs/>
        </w:rPr>
      </w:pPr>
    </w:p>
    <w:p w:rsidR="00BD26E8" w:rsidRDefault="00BD26E8" w:rsidP="00BD26E8">
      <w:pPr>
        <w:jc w:val="center"/>
        <w:rPr>
          <w:sz w:val="28"/>
          <w:szCs w:val="28"/>
        </w:rPr>
      </w:pPr>
      <w:r>
        <w:rPr>
          <w:bCs/>
        </w:rPr>
        <w:t>станица Старомышастовская</w:t>
      </w:r>
    </w:p>
    <w:p w:rsidR="00BD26E8" w:rsidRDefault="00BD26E8" w:rsidP="00BD26E8">
      <w:pPr>
        <w:jc w:val="center"/>
      </w:pPr>
    </w:p>
    <w:p w:rsidR="00BD26E8" w:rsidRDefault="00BD26E8" w:rsidP="00BD26E8">
      <w:pPr>
        <w:widowControl w:val="0"/>
        <w:jc w:val="center"/>
        <w:rPr>
          <w:sz w:val="28"/>
          <w:szCs w:val="28"/>
        </w:rPr>
      </w:pPr>
    </w:p>
    <w:p w:rsidR="00BD26E8" w:rsidRDefault="00BD26E8" w:rsidP="006A691A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Устав</w:t>
      </w:r>
    </w:p>
    <w:p w:rsidR="00BD26E8" w:rsidRDefault="00BD26E8" w:rsidP="006A691A">
      <w:pPr>
        <w:pStyle w:val="a4"/>
        <w:widowControl w:val="0"/>
        <w:tabs>
          <w:tab w:val="left" w:pos="1739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Старомышастовского сельского поселения  Динского района</w:t>
      </w:r>
    </w:p>
    <w:p w:rsidR="00BD26E8" w:rsidRDefault="00BD26E8" w:rsidP="006A691A">
      <w:pPr>
        <w:pStyle w:val="a4"/>
        <w:widowControl w:val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26E8" w:rsidRDefault="00BD26E8" w:rsidP="00BD26E8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Старомышастовского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Старомышастовского сельского поселения Динского района РЕШИЛ: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Устав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>, принятый решением Совета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/>
          <w:sz w:val="28"/>
        </w:rPr>
        <w:t>от 29.05.2019 г. №295-74/3</w:t>
      </w:r>
      <w:r w:rsidR="00422F0B"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>зменения, согласно приложению.</w:t>
      </w:r>
    </w:p>
    <w:p w:rsidR="00BD26E8" w:rsidRDefault="00422F0B" w:rsidP="00BD26E8">
      <w:pPr>
        <w:pStyle w:val="a4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BD26E8">
        <w:rPr>
          <w:rFonts w:ascii="Times New Roman" w:hAnsi="Times New Roman"/>
          <w:sz w:val="28"/>
        </w:rPr>
        <w:t xml:space="preserve"> </w:t>
      </w:r>
      <w:r w:rsidR="004B7BFF" w:rsidRPr="00422F0B">
        <w:rPr>
          <w:rFonts w:ascii="Times New Roman" w:hAnsi="Times New Roman"/>
          <w:sz w:val="28"/>
        </w:rPr>
        <w:t>2.</w:t>
      </w:r>
      <w:r w:rsidR="004B7BFF">
        <w:rPr>
          <w:rFonts w:ascii="Times New Roman" w:hAnsi="Times New Roman"/>
          <w:sz w:val="28"/>
        </w:rPr>
        <w:t xml:space="preserve"> </w:t>
      </w:r>
      <w:r w:rsidR="00BD26E8">
        <w:rPr>
          <w:rFonts w:ascii="Times New Roman" w:hAnsi="Times New Roman"/>
          <w:sz w:val="28"/>
        </w:rPr>
        <w:t xml:space="preserve">Контроль за выполнением настоящего решения возложить на </w:t>
      </w:r>
      <w:r w:rsidR="00BD26E8"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 по организационно-кадровым и правовым вопросам </w:t>
      </w:r>
      <w:r w:rsidR="00BD26E8">
        <w:rPr>
          <w:rFonts w:ascii="Times New Roman" w:hAnsi="Times New Roman"/>
          <w:sz w:val="28"/>
        </w:rPr>
        <w:t>(Долженко).</w:t>
      </w:r>
    </w:p>
    <w:p w:rsidR="00BD26E8" w:rsidRDefault="004B7BFF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22F0B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 w:rsidR="00BD26E8">
        <w:rPr>
          <w:rFonts w:ascii="Times New Roman" w:hAnsi="Times New Roman"/>
          <w:sz w:val="28"/>
        </w:rPr>
        <w:t xml:space="preserve">Настоящее </w:t>
      </w:r>
      <w:r w:rsidR="00BD26E8">
        <w:rPr>
          <w:rFonts w:ascii="Times New Roman" w:hAnsi="Times New Roman"/>
          <w:sz w:val="28"/>
          <w:szCs w:val="28"/>
        </w:rPr>
        <w:t xml:space="preserve">решение вступает в силу со дня его официального опубликования, произведенного после государственной регистрации. 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этом, положение пункта 4 статьи 8 Устава Старомышастовского сельского поселения Динского района (в редакции настоящего решения) применяется к правоотношениям, возникающим со дня вступления в силу Закона Краснодарского края от 9 декабря 2019 года № 4174-КЗ "О внесении изменения в статью 2 Закона Краснодарского края "О закреплении за сельскими поселениями Краснодарского края отдельных вопросов местного значения городских поселений".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3"/>
        <w:gridCol w:w="4788"/>
      </w:tblGrid>
      <w:tr w:rsidR="00BD26E8" w:rsidTr="00BD26E8">
        <w:tc>
          <w:tcPr>
            <w:tcW w:w="4927" w:type="dxa"/>
          </w:tcPr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Динского района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_______________С.Н. Долженко</w:t>
            </w:r>
          </w:p>
        </w:tc>
        <w:tc>
          <w:tcPr>
            <w:tcW w:w="4927" w:type="dxa"/>
          </w:tcPr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Старомышастовского сельского 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Динского района</w:t>
            </w: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:rsidR="00BD26E8" w:rsidRDefault="00BD26E8">
            <w:pPr>
              <w:pStyle w:val="a4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_______________М.А. Кузнецов</w:t>
            </w:r>
          </w:p>
        </w:tc>
      </w:tr>
      <w:tr w:rsidR="00BD26E8" w:rsidTr="00BD26E8">
        <w:tc>
          <w:tcPr>
            <w:tcW w:w="4927" w:type="dxa"/>
          </w:tcPr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</w:p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                                  </w:t>
            </w:r>
          </w:p>
        </w:tc>
        <w:tc>
          <w:tcPr>
            <w:tcW w:w="4927" w:type="dxa"/>
            <w:hideMark/>
          </w:tcPr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</w:t>
            </w:r>
          </w:p>
          <w:p w:rsidR="00BD26E8" w:rsidRDefault="00BD26E8">
            <w:pPr>
              <w:pStyle w:val="a4"/>
              <w:widowControl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                                     </w:t>
            </w:r>
          </w:p>
        </w:tc>
      </w:tr>
    </w:tbl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D26E8" w:rsidRDefault="00BD26E8" w:rsidP="00422F0B">
      <w:pPr>
        <w:jc w:val="right"/>
      </w:pPr>
      <w:r>
        <w:t xml:space="preserve">Приложение </w:t>
      </w:r>
    </w:p>
    <w:p w:rsidR="00BD26E8" w:rsidRPr="006A691A" w:rsidRDefault="00BD26E8" w:rsidP="00BD26E8">
      <w:pPr>
        <w:ind w:left="5103"/>
        <w:jc w:val="right"/>
        <w:rPr>
          <w:rStyle w:val="a6"/>
          <w:bCs/>
          <w:color w:val="000000" w:themeColor="text1"/>
        </w:rPr>
      </w:pPr>
      <w:r w:rsidRPr="006A691A">
        <w:rPr>
          <w:rStyle w:val="a6"/>
          <w:bCs/>
          <w:color w:val="000000" w:themeColor="text1"/>
        </w:rPr>
        <w:t xml:space="preserve">к </w:t>
      </w:r>
      <w:r w:rsidRPr="006A691A">
        <w:rPr>
          <w:rStyle w:val="a6"/>
          <w:color w:val="000000" w:themeColor="text1"/>
        </w:rPr>
        <w:t>решению</w:t>
      </w:r>
      <w:r w:rsidRPr="006A691A">
        <w:rPr>
          <w:rStyle w:val="a6"/>
          <w:bCs/>
          <w:color w:val="000000" w:themeColor="text1"/>
        </w:rPr>
        <w:t xml:space="preserve"> Совета</w:t>
      </w:r>
    </w:p>
    <w:p w:rsidR="00BD26E8" w:rsidRPr="006A691A" w:rsidRDefault="00BD26E8" w:rsidP="00BD26E8">
      <w:pPr>
        <w:ind w:left="5103"/>
        <w:jc w:val="right"/>
        <w:rPr>
          <w:rStyle w:val="a6"/>
          <w:bCs/>
          <w:color w:val="000000" w:themeColor="text1"/>
        </w:rPr>
      </w:pPr>
      <w:r w:rsidRPr="006A691A">
        <w:rPr>
          <w:rStyle w:val="a6"/>
          <w:bCs/>
          <w:color w:val="000000" w:themeColor="text1"/>
        </w:rPr>
        <w:t xml:space="preserve">Старомышастовского </w:t>
      </w:r>
    </w:p>
    <w:p w:rsidR="00BD26E8" w:rsidRPr="006A691A" w:rsidRDefault="00BD26E8" w:rsidP="00BD26E8">
      <w:pPr>
        <w:ind w:left="5103"/>
        <w:jc w:val="right"/>
        <w:rPr>
          <w:rStyle w:val="a6"/>
          <w:bCs/>
          <w:color w:val="000000" w:themeColor="text1"/>
        </w:rPr>
      </w:pPr>
      <w:r w:rsidRPr="006A691A">
        <w:rPr>
          <w:rStyle w:val="a6"/>
          <w:bCs/>
          <w:color w:val="000000" w:themeColor="text1"/>
        </w:rPr>
        <w:t>сельского поселения</w:t>
      </w:r>
    </w:p>
    <w:p w:rsidR="00BD26E8" w:rsidRPr="006A691A" w:rsidRDefault="00BD26E8" w:rsidP="00BD26E8">
      <w:pPr>
        <w:ind w:left="5103"/>
        <w:jc w:val="right"/>
        <w:rPr>
          <w:color w:val="000000" w:themeColor="text1"/>
        </w:rPr>
      </w:pPr>
      <w:r w:rsidRPr="006A691A">
        <w:rPr>
          <w:rStyle w:val="a6"/>
          <w:bCs/>
          <w:color w:val="000000" w:themeColor="text1"/>
        </w:rPr>
        <w:t>Динского района</w:t>
      </w:r>
    </w:p>
    <w:p w:rsidR="00BD26E8" w:rsidRDefault="00BD26E8" w:rsidP="00BD26E8">
      <w:pPr>
        <w:ind w:left="5103"/>
        <w:jc w:val="right"/>
      </w:pPr>
      <w:r>
        <w:t xml:space="preserve">от ___________2020 г.  №________ </w:t>
      </w:r>
    </w:p>
    <w:p w:rsidR="00BD26E8" w:rsidRDefault="00BD26E8" w:rsidP="00BD26E8">
      <w:pPr>
        <w:ind w:left="5103"/>
        <w:jc w:val="right"/>
        <w:rPr>
          <w:rStyle w:val="a6"/>
          <w:bCs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jc w:val="right"/>
        <w:rPr>
          <w:rFonts w:ascii="Times New Roman" w:hAnsi="Times New Roman"/>
          <w:b/>
          <w:sz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Изменения</w:t>
      </w:r>
    </w:p>
    <w:p w:rsidR="00BD26E8" w:rsidRDefault="00BD26E8" w:rsidP="00BD26E8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в Устав Старомышастовского</w:t>
      </w:r>
      <w:r>
        <w:rPr>
          <w:rFonts w:ascii="Times New Roman" w:hAnsi="Times New Roman"/>
          <w:b/>
          <w:sz w:val="28"/>
          <w:szCs w:val="28"/>
        </w:rPr>
        <w:t xml:space="preserve"> сельского</w:t>
      </w:r>
    </w:p>
    <w:p w:rsidR="00BD26E8" w:rsidRDefault="00BD26E8" w:rsidP="00BD26E8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поселения Динского района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 пункте 4 статьи 8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Вопросы местного значения поселения" </w:t>
      </w:r>
      <w:r>
        <w:rPr>
          <w:rFonts w:ascii="Times New Roman" w:hAnsi="Times New Roman"/>
          <w:sz w:val="28"/>
        </w:rPr>
        <w:t>слова "</w:t>
      </w:r>
      <w:r>
        <w:rPr>
          <w:rFonts w:ascii="Times New Roman" w:hAnsi="Times New Roman"/>
          <w:sz w:val="28"/>
          <w:szCs w:val="28"/>
        </w:rPr>
        <w:t>электро-, тепло-, газо- и водоснабжения населения, водоотведения," исключить.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Статью 8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Вопросы местного значения поселения" дополнить пунктом 27 следующего содержания: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"27) </w:t>
      </w:r>
      <w:r>
        <w:rPr>
          <w:rFonts w:eastAsia="Calibri"/>
          <w:color w:val="000000"/>
          <w:sz w:val="28"/>
          <w:szCs w:val="28"/>
        </w:rPr>
        <w:t xml:space="preserve">принятие в соответствии с гражданским </w:t>
      </w:r>
      <w:hyperlink r:id="rId8" w:history="1">
        <w:r w:rsidRPr="005B125F">
          <w:rPr>
            <w:rStyle w:val="a3"/>
            <w:rFonts w:eastAsia="Calibri"/>
            <w:color w:val="000000"/>
            <w:sz w:val="28"/>
            <w:szCs w:val="28"/>
            <w:u w:val="none"/>
          </w:rPr>
          <w:t>законодательством</w:t>
        </w:r>
      </w:hyperlink>
      <w:r>
        <w:rPr>
          <w:rFonts w:eastAsia="Calibri"/>
          <w:color w:val="000000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требованиями.".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Пункт 6 части 1 статьи 10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Полномочия органов местного самоуправления по решению вопросов местного значения" признать утратившим силу</w:t>
      </w:r>
      <w:r>
        <w:rPr>
          <w:rFonts w:ascii="Times New Roman" w:hAnsi="Times New Roman"/>
          <w:bCs/>
          <w:iCs/>
          <w:sz w:val="28"/>
          <w:szCs w:val="28"/>
        </w:rPr>
        <w:t>.</w:t>
      </w:r>
    </w:p>
    <w:p w:rsidR="00824E65" w:rsidRPr="0064673F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4. В абзаце первом части 2 статьи 10 "Полномочия органов местного самоуправления по решению вопросов местного значения" цифру "18" заменить цифрой "17".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4673F">
        <w:rPr>
          <w:rFonts w:eastAsia="Calibri"/>
          <w:bCs/>
          <w:iCs/>
          <w:sz w:val="28"/>
          <w:szCs w:val="28"/>
        </w:rPr>
        <w:t>5.</w:t>
      </w:r>
      <w:r>
        <w:rPr>
          <w:rFonts w:eastAsia="Calibri"/>
          <w:bCs/>
          <w:iCs/>
          <w:sz w:val="28"/>
          <w:szCs w:val="28"/>
        </w:rPr>
        <w:t xml:space="preserve"> </w:t>
      </w:r>
      <w:r w:rsidR="00BD26E8">
        <w:rPr>
          <w:rFonts w:eastAsia="Calibri"/>
          <w:bCs/>
          <w:iCs/>
          <w:sz w:val="28"/>
          <w:szCs w:val="28"/>
        </w:rPr>
        <w:t>Часть 2 статьи 21.1 "</w:t>
      </w:r>
      <w:r w:rsidR="00BD26E8">
        <w:rPr>
          <w:bCs/>
          <w:sz w:val="28"/>
          <w:szCs w:val="28"/>
        </w:rPr>
        <w:t>Сход граждан" изложить в следующей редакции: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"2.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>
        <w:rPr>
          <w:sz w:val="28"/>
          <w:szCs w:val="28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>
        <w:rPr>
          <w:bCs/>
          <w:iCs/>
          <w:sz w:val="28"/>
          <w:szCs w:val="28"/>
        </w:rPr>
        <w:t>Решение такого схода граждан считается принятым, если за него проголосовало более половины участников схода граждан.".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64673F">
        <w:rPr>
          <w:bCs/>
          <w:iCs/>
          <w:sz w:val="28"/>
          <w:szCs w:val="28"/>
        </w:rPr>
        <w:t>6.</w:t>
      </w:r>
      <w:r>
        <w:rPr>
          <w:bCs/>
          <w:iCs/>
          <w:sz w:val="28"/>
          <w:szCs w:val="28"/>
        </w:rPr>
        <w:t xml:space="preserve"> </w:t>
      </w:r>
      <w:r w:rsidR="00BD26E8">
        <w:rPr>
          <w:bCs/>
          <w:iCs/>
          <w:sz w:val="28"/>
          <w:szCs w:val="28"/>
        </w:rPr>
        <w:t>Абзац третий части 3 статьи 23 "</w:t>
      </w:r>
      <w:r w:rsidR="00BD26E8">
        <w:rPr>
          <w:sz w:val="28"/>
          <w:szCs w:val="28"/>
        </w:rPr>
        <w:t xml:space="preserve">Структура органов местного самоуправления поселения" </w:t>
      </w:r>
      <w:r w:rsidR="00BD26E8">
        <w:rPr>
          <w:bCs/>
          <w:sz w:val="28"/>
          <w:szCs w:val="28"/>
        </w:rPr>
        <w:t>изложить в следующей редакции:</w:t>
      </w:r>
    </w:p>
    <w:p w:rsidR="00BD26E8" w:rsidRDefault="00BD26E8" w:rsidP="00BD26E8">
      <w:pPr>
        <w:widowControl w:val="0"/>
        <w:ind w:firstLine="851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"В случае внесения в устав поправки, предусматривающей изменение </w:t>
      </w:r>
      <w:r>
        <w:rPr>
          <w:sz w:val="28"/>
          <w:szCs w:val="28"/>
        </w:rPr>
        <w:lastRenderedPageBreak/>
        <w:t>численности депутатов Совета, данные изменения применяются к Совету нового созыва (избранному после вступления в силу соответствующей поправки).".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4673F">
        <w:rPr>
          <w:bCs/>
          <w:sz w:val="28"/>
          <w:szCs w:val="28"/>
        </w:rPr>
        <w:t>7.</w:t>
      </w:r>
      <w:r>
        <w:rPr>
          <w:bCs/>
          <w:sz w:val="28"/>
          <w:szCs w:val="28"/>
        </w:rPr>
        <w:t xml:space="preserve"> </w:t>
      </w:r>
      <w:r w:rsidR="00BD26E8">
        <w:rPr>
          <w:bCs/>
          <w:sz w:val="28"/>
          <w:szCs w:val="28"/>
        </w:rPr>
        <w:t>Пункт 11 части 6 статьи 25 "</w:t>
      </w:r>
      <w:r w:rsidR="00BD26E8">
        <w:rPr>
          <w:sz w:val="28"/>
          <w:szCs w:val="28"/>
        </w:rPr>
        <w:t xml:space="preserve">Статус депутата Совета" дополнить </w:t>
      </w:r>
      <w:r w:rsidR="00BD26E8">
        <w:rPr>
          <w:rFonts w:eastAsia="Calibri"/>
          <w:bCs/>
          <w:sz w:val="28"/>
          <w:szCs w:val="28"/>
        </w:rPr>
        <w:t xml:space="preserve">словами </w:t>
      </w:r>
      <w:r w:rsidR="00BD26E8">
        <w:rPr>
          <w:sz w:val="28"/>
          <w:szCs w:val="28"/>
        </w:rPr>
        <w:t>", если иное не предусмотрено Федеральным законом от 06.10.2003 № 131-ФЗ "Об общих принципах организации местного самоуправления в Российской Федерации".".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8.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>Часть 8 статьи 31 "</w:t>
      </w:r>
      <w:r w:rsidR="00BD26E8">
        <w:rPr>
          <w:rFonts w:ascii="Times New Roman" w:hAnsi="Times New Roman"/>
          <w:sz w:val="28"/>
          <w:szCs w:val="28"/>
        </w:rPr>
        <w:t>Глава поселения"</w:t>
      </w:r>
      <w:r w:rsidR="00BD26E8">
        <w:rPr>
          <w:rFonts w:ascii="Times New Roman" w:eastAsia="Calibri" w:hAnsi="Times New Roman"/>
          <w:bCs/>
          <w:sz w:val="28"/>
          <w:szCs w:val="28"/>
        </w:rPr>
        <w:t xml:space="preserve"> изложить в следующей редакции:</w:t>
      </w:r>
    </w:p>
    <w:p w:rsidR="00BD26E8" w:rsidRDefault="00BD26E8" w:rsidP="00BD26E8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"8. Глава поселения не вправе: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 установленном порядке главы администрации (губернатора) Краснодарского края;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 иные случаи, предусмотренные федеральными законами;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заниматься иной оплачиваемой деятельностью, за исключением преподавательской, научной и иной творческой деятельности. При этом </w:t>
      </w:r>
      <w:r>
        <w:rPr>
          <w:sz w:val="28"/>
          <w:szCs w:val="28"/>
        </w:rPr>
        <w:lastRenderedPageBreak/>
        <w:t>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64673F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 xml:space="preserve"> </w:t>
      </w:r>
      <w:r w:rsidR="00BD26E8">
        <w:rPr>
          <w:rFonts w:eastAsia="Calibri"/>
          <w:bCs/>
          <w:sz w:val="28"/>
          <w:szCs w:val="28"/>
        </w:rPr>
        <w:t>Пункт 16 части 1 статьи 33 "</w:t>
      </w:r>
      <w:r w:rsidR="00BD26E8">
        <w:rPr>
          <w:sz w:val="28"/>
          <w:szCs w:val="28"/>
        </w:rPr>
        <w:t>Досрочное прекращение полномочий главы</w:t>
      </w:r>
      <w:r w:rsidR="00BD26E8">
        <w:rPr>
          <w:color w:val="000000"/>
          <w:sz w:val="28"/>
          <w:szCs w:val="28"/>
        </w:rPr>
        <w:t xml:space="preserve"> </w:t>
      </w:r>
      <w:r w:rsidR="00BD26E8">
        <w:rPr>
          <w:sz w:val="28"/>
          <w:szCs w:val="28"/>
        </w:rPr>
        <w:t>поселения"</w:t>
      </w:r>
      <w:r w:rsidR="00BD26E8">
        <w:rPr>
          <w:rFonts w:eastAsia="Calibri"/>
          <w:bCs/>
          <w:sz w:val="28"/>
          <w:szCs w:val="28"/>
        </w:rPr>
        <w:t xml:space="preserve"> </w:t>
      </w:r>
      <w:r w:rsidR="00BD26E8">
        <w:rPr>
          <w:sz w:val="28"/>
          <w:szCs w:val="28"/>
        </w:rPr>
        <w:t xml:space="preserve">дополнить </w:t>
      </w:r>
      <w:r w:rsidR="00BD26E8">
        <w:rPr>
          <w:rFonts w:eastAsia="Calibri"/>
          <w:bCs/>
          <w:sz w:val="28"/>
          <w:szCs w:val="28"/>
        </w:rPr>
        <w:t xml:space="preserve">словами </w:t>
      </w:r>
      <w:r w:rsidR="00BD26E8">
        <w:rPr>
          <w:sz w:val="28"/>
          <w:szCs w:val="28"/>
        </w:rPr>
        <w:t>", если иное не предусмотрено Федеральным законом от 06.10.2003 № 131-ФЗ "Об общих принципах организации местного самоуправления в Российской Федерации".".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10.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>В абзаце втором части 2 статьи 34 "</w:t>
      </w:r>
      <w:r w:rsidR="00BD26E8">
        <w:rPr>
          <w:rFonts w:ascii="Times New Roman" w:hAnsi="Times New Roman"/>
          <w:sz w:val="28"/>
          <w:szCs w:val="28"/>
        </w:rPr>
        <w:t>Гарантии осуществления полномочий главы поселения, депутата Совета" предложение "Порядок и условия предоставления дополнительного оплачиваемого отпуска за ненормированный рабочий день главе поселения определяются решением Совета." исключить.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11.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>Статью 70 "</w:t>
      </w:r>
      <w:r w:rsidR="00BD26E8">
        <w:rPr>
          <w:rFonts w:ascii="Times New Roman" w:hAnsi="Times New Roman"/>
          <w:sz w:val="28"/>
          <w:szCs w:val="28"/>
        </w:rPr>
        <w:t>Муниципальные заимствования, муниципальные гарантии" изложить в следующей редакции:</w:t>
      </w:r>
    </w:p>
    <w:p w:rsidR="00BD26E8" w:rsidRDefault="00BD26E8" w:rsidP="00BD26E8">
      <w:pPr>
        <w:widowControl w:val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"Статья 70. Муниципальные заимствования, муниципальные гарантии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Право осуществления муниципальных заимствований от имени поселения принадлежит администрации.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Программа муниципальных заимствований является приложением к решению о местном бюджете.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Предельные объемы размещения муниципальных ценных бумаг на очередной финансовый год 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6. Предоставление муниципальных гарантий осуществляется в соответствии с полномочиями органов местного самоуправления на основании решения Совета о местном бюджете </w:t>
      </w:r>
      <w:r>
        <w:rPr>
          <w:rFonts w:eastAsia="Calibri"/>
          <w:sz w:val="28"/>
          <w:szCs w:val="28"/>
        </w:rPr>
        <w:t>на очередной финансовый год</w:t>
      </w:r>
      <w:r>
        <w:rPr>
          <w:bCs/>
          <w:color w:val="000000"/>
          <w:sz w:val="28"/>
          <w:szCs w:val="28"/>
        </w:rPr>
        <w:t>, решений администрации, а также договора о предоставлении муниципальной гарантии.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Письменная форма муниципальной гарантии является обязательной.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Муниципальная гарантия предоставляется в валюте, в которой выражена сумма основного обязательства.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Кредиты и займы</w:t>
      </w:r>
      <w:r w:rsidR="009A7FEE">
        <w:rPr>
          <w:bCs/>
          <w:color w:val="000000"/>
          <w:sz w:val="28"/>
          <w:szCs w:val="28"/>
        </w:rPr>
        <w:t xml:space="preserve"> (в том числе облигационные) </w:t>
      </w:r>
      <w:r>
        <w:rPr>
          <w:bCs/>
          <w:color w:val="000000"/>
          <w:sz w:val="28"/>
          <w:szCs w:val="28"/>
        </w:rPr>
        <w:t xml:space="preserve"> обеспечиваемые муниципальными гарантиями, должны быть целевыми.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7. В случае установления факта нецелевого использования средств кредита (займа</w:t>
      </w:r>
      <w:r w:rsidR="009A7FEE">
        <w:rPr>
          <w:bCs/>
          <w:color w:val="000000"/>
          <w:sz w:val="28"/>
          <w:szCs w:val="28"/>
        </w:rPr>
        <w:t>, в том числе облигационного</w:t>
      </w:r>
      <w:r>
        <w:rPr>
          <w:bCs/>
          <w:color w:val="000000"/>
          <w:sz w:val="28"/>
          <w:szCs w:val="28"/>
        </w:rPr>
        <w:t>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9" w:history="1">
        <w:r>
          <w:rPr>
            <w:rStyle w:val="a3"/>
            <w:bCs/>
            <w:color w:val="000000"/>
            <w:sz w:val="28"/>
            <w:szCs w:val="28"/>
          </w:rPr>
          <w:t>пунктом 5</w:t>
        </w:r>
      </w:hyperlink>
      <w:r>
        <w:rPr>
          <w:bCs/>
          <w:color w:val="000000"/>
          <w:sz w:val="28"/>
          <w:szCs w:val="28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10" w:history="1">
        <w:r>
          <w:rPr>
            <w:rStyle w:val="a3"/>
            <w:bCs/>
            <w:color w:val="000000"/>
            <w:sz w:val="28"/>
            <w:szCs w:val="28"/>
          </w:rPr>
          <w:t>абзацем третьим пункта 1.1</w:t>
        </w:r>
      </w:hyperlink>
      <w:r>
        <w:rPr>
          <w:bCs/>
          <w:color w:val="000000"/>
          <w:sz w:val="28"/>
          <w:szCs w:val="28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соответствии с </w:t>
      </w:r>
      <w:hyperlink r:id="rId11" w:history="1">
        <w:r>
          <w:rPr>
            <w:rStyle w:val="a3"/>
            <w:bCs/>
            <w:color w:val="000000"/>
            <w:sz w:val="28"/>
            <w:szCs w:val="28"/>
          </w:rPr>
          <w:t>пунктом 5</w:t>
        </w:r>
      </w:hyperlink>
      <w:r>
        <w:rPr>
          <w:bCs/>
          <w:color w:val="000000"/>
          <w:sz w:val="28"/>
          <w:szCs w:val="28"/>
        </w:rPr>
        <w:t xml:space="preserve"> статьи 115.2 Бюджетного кодекса Российской Федерации.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9. Программа муниципальных гарантий в валюте Российской Федерации является приложением к решению о местном бюджете.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>
        <w:rPr>
          <w:rFonts w:eastAsia="Calibri"/>
          <w:color w:val="000000"/>
          <w:sz w:val="28"/>
          <w:szCs w:val="28"/>
        </w:rPr>
        <w:t>на очередной финансовый год</w:t>
      </w:r>
      <w:r>
        <w:rPr>
          <w:sz w:val="28"/>
          <w:szCs w:val="28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Обязательства, вытекающие из муниципальной гарантии, включаются в состав муниципального долга.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книге.".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12.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 xml:space="preserve">Часть 1 статьи 72 </w:t>
      </w:r>
      <w:r w:rsidR="00BD26E8">
        <w:rPr>
          <w:rFonts w:ascii="Times New Roman" w:hAnsi="Times New Roman"/>
          <w:sz w:val="28"/>
          <w:szCs w:val="28"/>
        </w:rPr>
        <w:t xml:space="preserve">"Осуществление финансового контроля" </w:t>
      </w:r>
      <w:r w:rsidR="00BD26E8"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"1.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Муниципальный финансовый контроль подразделяется на внешний и внутренний, предварительный и последующий.".</w:t>
      </w:r>
    </w:p>
    <w:p w:rsidR="00BD26E8" w:rsidRDefault="00862726" w:rsidP="00BD26E8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64673F">
        <w:rPr>
          <w:rFonts w:eastAsia="Calibri"/>
          <w:bCs/>
          <w:sz w:val="28"/>
          <w:szCs w:val="28"/>
        </w:rPr>
        <w:t>13.</w:t>
      </w:r>
      <w:r>
        <w:rPr>
          <w:rFonts w:eastAsia="Calibri"/>
          <w:bCs/>
          <w:sz w:val="28"/>
          <w:szCs w:val="28"/>
        </w:rPr>
        <w:t xml:space="preserve"> </w:t>
      </w:r>
      <w:r w:rsidR="00BD26E8">
        <w:rPr>
          <w:rFonts w:eastAsia="Calibri"/>
          <w:bCs/>
          <w:sz w:val="28"/>
          <w:szCs w:val="28"/>
        </w:rPr>
        <w:t xml:space="preserve">Части 5, 6 статьи 72 </w:t>
      </w:r>
      <w:r w:rsidR="00BD26E8">
        <w:rPr>
          <w:sz w:val="28"/>
          <w:szCs w:val="28"/>
        </w:rPr>
        <w:t xml:space="preserve">"Осуществление финансового контроля" </w:t>
      </w:r>
      <w:r w:rsidR="00BD26E8">
        <w:rPr>
          <w:rFonts w:eastAsia="Calibri"/>
          <w:bCs/>
          <w:sz w:val="28"/>
          <w:szCs w:val="28"/>
        </w:rPr>
        <w:t>изложить в следующей редакции: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"</w:t>
      </w:r>
      <w:r>
        <w:rPr>
          <w:sz w:val="28"/>
          <w:szCs w:val="28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достоверностью отчетов о результатах предоставления и (или) использования средств местного бюджета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</w:t>
      </w:r>
      <w:r>
        <w:rPr>
          <w:sz w:val="28"/>
          <w:szCs w:val="28"/>
        </w:rPr>
        <w:lastRenderedPageBreak/>
        <w:t>достижении значений показателей результативности предоставления средств из местного бюджета;</w:t>
      </w:r>
    </w:p>
    <w:p w:rsidR="00BD26E8" w:rsidRDefault="00BD26E8" w:rsidP="00BD26E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D26E8" w:rsidRDefault="00BD26E8" w:rsidP="00BD26E8">
      <w:pPr>
        <w:pStyle w:val="ConsNormal"/>
        <w:tabs>
          <w:tab w:val="left" w:pos="4395"/>
        </w:tabs>
        <w:ind w:right="0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6.</w:t>
      </w:r>
      <w:r w:rsidR="00631B06">
        <w:rPr>
          <w:rFonts w:ascii="Times New Roman" w:hAnsi="Times New Roman"/>
          <w:bCs/>
          <w:color w:val="000000"/>
          <w:sz w:val="28"/>
          <w:szCs w:val="28"/>
        </w:rPr>
        <w:t xml:space="preserve"> Внутренний муниципальный финансовый контроль осуществляется в установленном Бюджетным кодексом Российской Федерации порядке.</w:t>
      </w:r>
      <w:bookmarkStart w:id="0" w:name="_GoBack"/>
      <w:bookmarkEnd w:id="0"/>
    </w:p>
    <w:p w:rsidR="00BD26E8" w:rsidRDefault="00BD26E8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862726" w:rsidRPr="0064673F">
        <w:rPr>
          <w:rFonts w:ascii="Times New Roman" w:eastAsia="Calibri" w:hAnsi="Times New Roman"/>
          <w:bCs/>
          <w:sz w:val="28"/>
          <w:szCs w:val="28"/>
        </w:rPr>
        <w:t>14.</w:t>
      </w:r>
      <w:r w:rsidR="00862726">
        <w:rPr>
          <w:rFonts w:ascii="Times New Roman" w:eastAsia="Calibri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 xml:space="preserve">Части 7-9 статьи 72 </w:t>
      </w:r>
      <w:r>
        <w:rPr>
          <w:rFonts w:ascii="Times New Roman" w:hAnsi="Times New Roman"/>
          <w:sz w:val="28"/>
          <w:szCs w:val="28"/>
        </w:rPr>
        <w:t xml:space="preserve">"Осуществление финансового контроля" </w:t>
      </w:r>
      <w:r>
        <w:rPr>
          <w:rFonts w:ascii="Times New Roman" w:eastAsia="Calibri" w:hAnsi="Times New Roman"/>
          <w:bCs/>
          <w:sz w:val="28"/>
          <w:szCs w:val="28"/>
        </w:rPr>
        <w:t>признать утратившими силу.</w:t>
      </w:r>
    </w:p>
    <w:p w:rsidR="00BD26E8" w:rsidRDefault="0064673F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862726" w:rsidRPr="0064673F">
        <w:rPr>
          <w:rFonts w:ascii="Times New Roman" w:hAnsi="Times New Roman"/>
          <w:bCs/>
          <w:iCs/>
          <w:sz w:val="28"/>
          <w:szCs w:val="28"/>
        </w:rPr>
        <w:t>15.</w:t>
      </w:r>
      <w:r w:rsidR="0086272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 xml:space="preserve">В части 1 статьи 73 </w:t>
      </w:r>
      <w:r w:rsidR="00BD26E8">
        <w:rPr>
          <w:rFonts w:ascii="Times New Roman" w:hAnsi="Times New Roman"/>
          <w:sz w:val="28"/>
          <w:szCs w:val="28"/>
        </w:rPr>
        <w:t>"</w:t>
      </w:r>
      <w:r w:rsidR="00BD26E8">
        <w:rPr>
          <w:rFonts w:ascii="Times New Roman" w:eastAsia="Calibri" w:hAnsi="Times New Roman"/>
          <w:bCs/>
          <w:sz w:val="28"/>
          <w:szCs w:val="28"/>
        </w:rPr>
        <w:t xml:space="preserve">Составление, внешняя проверка, рассмотрение и утверждение бюджетной отчетности" </w:t>
      </w:r>
      <w:r w:rsidR="00BD26E8">
        <w:rPr>
          <w:rFonts w:ascii="Times New Roman" w:hAnsi="Times New Roman"/>
          <w:bCs/>
          <w:iCs/>
          <w:sz w:val="28"/>
          <w:szCs w:val="28"/>
        </w:rPr>
        <w:t>слово "сводной" исключить.</w:t>
      </w:r>
    </w:p>
    <w:p w:rsidR="00BD26E8" w:rsidRDefault="00862726" w:rsidP="00BD26E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64673F">
        <w:rPr>
          <w:rFonts w:ascii="Times New Roman" w:hAnsi="Times New Roman"/>
          <w:bCs/>
          <w:iCs/>
          <w:sz w:val="28"/>
          <w:szCs w:val="28"/>
        </w:rPr>
        <w:t>16.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D26E8">
        <w:rPr>
          <w:rFonts w:ascii="Times New Roman" w:hAnsi="Times New Roman"/>
          <w:bCs/>
          <w:iCs/>
          <w:sz w:val="28"/>
          <w:szCs w:val="28"/>
        </w:rPr>
        <w:t xml:space="preserve">Часть 7 статьи 73 </w:t>
      </w:r>
      <w:r w:rsidR="00BD26E8">
        <w:rPr>
          <w:rFonts w:ascii="Times New Roman" w:hAnsi="Times New Roman"/>
          <w:sz w:val="28"/>
          <w:szCs w:val="28"/>
        </w:rPr>
        <w:t>"</w:t>
      </w:r>
      <w:r w:rsidR="00BD26E8">
        <w:rPr>
          <w:rFonts w:ascii="Times New Roman" w:eastAsia="Calibri" w:hAnsi="Times New Roman"/>
          <w:bCs/>
          <w:sz w:val="28"/>
          <w:szCs w:val="28"/>
        </w:rPr>
        <w:t xml:space="preserve">Составление, внешняя проверка, рассмотрение и утверждение бюджетной отчетности" </w:t>
      </w:r>
      <w:r w:rsidR="00BD26E8"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824E65" w:rsidRPr="00824E65" w:rsidRDefault="00BD26E8" w:rsidP="00824E65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rFonts w:eastAsia="Calibri"/>
          <w:sz w:val="28"/>
          <w:szCs w:val="28"/>
        </w:rPr>
        <w:t xml:space="preserve">"7. Одновременно с годовым отчетом об исполнении местного бюджета представляются </w:t>
      </w:r>
      <w:r>
        <w:rPr>
          <w:sz w:val="28"/>
          <w:szCs w:val="28"/>
        </w:rPr>
        <w:t>пояснительная записка к нему,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ассигнований,</w:t>
      </w:r>
      <w:r>
        <w:rPr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проект решения об исполнении бюджета, иная бюджетная отчетность об исполнении местного бюджета и документы, предусмотренные бюджетным </w:t>
      </w:r>
      <w:r w:rsidRPr="0064673F">
        <w:rPr>
          <w:rFonts w:eastAsia="Calibri"/>
          <w:sz w:val="28"/>
          <w:szCs w:val="28"/>
        </w:rPr>
        <w:t>законодательством</w:t>
      </w:r>
      <w:r w:rsidR="00824E65" w:rsidRPr="0064673F">
        <w:rPr>
          <w:rFonts w:eastAsia="Calibri"/>
          <w:sz w:val="28"/>
          <w:szCs w:val="28"/>
        </w:rPr>
        <w:t xml:space="preserve"> Российской Федерации.".</w:t>
      </w: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both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BD26E8" w:rsidRDefault="00BD26E8" w:rsidP="00BD26E8">
      <w:pPr>
        <w:jc w:val="right"/>
        <w:rPr>
          <w:sz w:val="28"/>
          <w:szCs w:val="28"/>
        </w:rPr>
      </w:pPr>
    </w:p>
    <w:p w:rsidR="00982DE0" w:rsidRDefault="00982DE0"/>
    <w:sectPr w:rsidR="00982DE0" w:rsidSect="00982DE0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FE6" w:rsidRDefault="00D57FE6" w:rsidP="006A691A">
      <w:r>
        <w:separator/>
      </w:r>
    </w:p>
  </w:endnote>
  <w:endnote w:type="continuationSeparator" w:id="0">
    <w:p w:rsidR="00D57FE6" w:rsidRDefault="00D57FE6" w:rsidP="006A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FE6" w:rsidRDefault="00D57FE6" w:rsidP="006A691A">
      <w:r>
        <w:separator/>
      </w:r>
    </w:p>
  </w:footnote>
  <w:footnote w:type="continuationSeparator" w:id="0">
    <w:p w:rsidR="00D57FE6" w:rsidRDefault="00D57FE6" w:rsidP="006A6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1A" w:rsidRDefault="006A691A" w:rsidP="006A691A">
    <w:pPr>
      <w:pStyle w:val="a7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E8"/>
    <w:rsid w:val="00002190"/>
    <w:rsid w:val="002F22B8"/>
    <w:rsid w:val="00351B8F"/>
    <w:rsid w:val="00422F0B"/>
    <w:rsid w:val="004B7BFF"/>
    <w:rsid w:val="005B125F"/>
    <w:rsid w:val="00631B06"/>
    <w:rsid w:val="0064673F"/>
    <w:rsid w:val="006A691A"/>
    <w:rsid w:val="006E1E6C"/>
    <w:rsid w:val="00824E65"/>
    <w:rsid w:val="00862726"/>
    <w:rsid w:val="00982DE0"/>
    <w:rsid w:val="009A7FEE"/>
    <w:rsid w:val="009E6140"/>
    <w:rsid w:val="00A15E45"/>
    <w:rsid w:val="00BD26E8"/>
    <w:rsid w:val="00D5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D26E8"/>
    <w:rPr>
      <w:color w:val="0000FF"/>
      <w:u w:val="single"/>
    </w:rPr>
  </w:style>
  <w:style w:type="paragraph" w:styleId="a4">
    <w:name w:val="Plain Text"/>
    <w:basedOn w:val="a"/>
    <w:link w:val="a5"/>
    <w:unhideWhenUsed/>
    <w:rsid w:val="00BD26E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D26E8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BD26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BD26E8"/>
    <w:rPr>
      <w:color w:val="0000FF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6A69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A69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E6140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D26E8"/>
    <w:rPr>
      <w:color w:val="0000FF"/>
      <w:u w:val="single"/>
    </w:rPr>
  </w:style>
  <w:style w:type="paragraph" w:styleId="a4">
    <w:name w:val="Plain Text"/>
    <w:basedOn w:val="a"/>
    <w:link w:val="a5"/>
    <w:unhideWhenUsed/>
    <w:rsid w:val="00BD26E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D26E8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BD26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BD26E8"/>
    <w:rPr>
      <w:color w:val="0000FF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6A69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A69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A6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E6140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896795445CAB72B68C233FDA060D2AEC94717036D8D3ADBB5FD1D7E47F19F2A9CF107AB638ED7EA0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4FF488E4D0B61CCAF64FD63DD7D323EEC5532FC17EF8B97CFFD74372BDC74D19D2CA46AB5473975C8EAD7D88404D5F2FC9D7B974F45S0CF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C4EE5-180C-4E0D-B50B-D7C030F8D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2384</Words>
  <Characters>13594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Мельниковы</cp:lastModifiedBy>
  <cp:revision>4</cp:revision>
  <cp:lastPrinted>2020-04-24T04:51:00Z</cp:lastPrinted>
  <dcterms:created xsi:type="dcterms:W3CDTF">2020-04-23T12:09:00Z</dcterms:created>
  <dcterms:modified xsi:type="dcterms:W3CDTF">2020-05-19T11:25:00Z</dcterms:modified>
</cp:coreProperties>
</file>